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98" w:type="dxa"/>
        <w:tblInd w:w="-34" w:type="dxa"/>
        <w:tblLook w:val="04A0" w:firstRow="1" w:lastRow="0" w:firstColumn="1" w:lastColumn="0" w:noHBand="0" w:noVBand="1"/>
      </w:tblPr>
      <w:tblGrid>
        <w:gridCol w:w="3544"/>
        <w:gridCol w:w="5954"/>
      </w:tblGrid>
      <w:tr w:rsidR="007A44B4" w:rsidRPr="007A44B4" w14:paraId="3CE73D07" w14:textId="77777777" w:rsidTr="004810BF">
        <w:trPr>
          <w:trHeight w:val="851"/>
        </w:trPr>
        <w:tc>
          <w:tcPr>
            <w:tcW w:w="3544" w:type="dxa"/>
            <w:hideMark/>
          </w:tcPr>
          <w:p w14:paraId="5E04AA02" w14:textId="77777777" w:rsidR="00887387" w:rsidRPr="007A44B4" w:rsidRDefault="00EC4C74" w:rsidP="00D8773F">
            <w:pPr>
              <w:tabs>
                <w:tab w:val="center" w:pos="1134"/>
                <w:tab w:val="center" w:pos="6379"/>
              </w:tabs>
              <w:ind w:left="34"/>
              <w:jc w:val="center"/>
              <w:rPr>
                <w:b/>
                <w:noProof/>
              </w:rPr>
            </w:pPr>
            <w:r w:rsidRPr="007A44B4">
              <w:rPr>
                <w:b/>
                <w:noProof/>
              </w:rPr>
              <mc:AlternateContent>
                <mc:Choice Requires="wps">
                  <w:drawing>
                    <wp:anchor distT="0" distB="0" distL="114300" distR="114300" simplePos="0" relativeHeight="251660288" behindDoc="0" locked="0" layoutInCell="0" allowOverlap="1" wp14:anchorId="519C7AF3" wp14:editId="7B25B07D">
                      <wp:simplePos x="0" y="0"/>
                      <wp:positionH relativeFrom="column">
                        <wp:posOffset>749935</wp:posOffset>
                      </wp:positionH>
                      <wp:positionV relativeFrom="paragraph">
                        <wp:posOffset>434340</wp:posOffset>
                      </wp:positionV>
                      <wp:extent cx="536575" cy="0"/>
                      <wp:effectExtent l="0" t="0" r="158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D18A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05pt,34.2pt" to="101.3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" o:allowincell="f"/>
                  </w:pict>
                </mc:Fallback>
              </mc:AlternateContent>
            </w:r>
            <w:r w:rsidR="00887387" w:rsidRPr="007A44B4">
              <w:rPr>
                <w:b/>
                <w:noProof/>
              </w:rPr>
              <w:t>ỦY BAN NHÂN DÂN</w:t>
            </w:r>
          </w:p>
          <w:p w14:paraId="73FAFEBE" w14:textId="6AF7FA9E" w:rsidR="007A2426" w:rsidRPr="007A44B4" w:rsidRDefault="00887387" w:rsidP="00D8773F">
            <w:pPr>
              <w:tabs>
                <w:tab w:val="center" w:pos="1134"/>
                <w:tab w:val="center" w:pos="6379"/>
              </w:tabs>
              <w:ind w:left="34"/>
              <w:jc w:val="center"/>
            </w:pPr>
            <w:r w:rsidRPr="007A44B4">
              <w:rPr>
                <w:b/>
              </w:rPr>
              <w:t xml:space="preserve">TỈNH </w:t>
            </w:r>
            <w:r w:rsidR="009E6365">
              <w:rPr>
                <w:b/>
              </w:rPr>
              <w:t>ĐỒNG THÁP</w:t>
            </w:r>
          </w:p>
          <w:p w14:paraId="7F0BAE10" w14:textId="77777777" w:rsidR="001A2D21" w:rsidRPr="007A44B4" w:rsidRDefault="001A2D21" w:rsidP="00D8773F">
            <w:pPr>
              <w:tabs>
                <w:tab w:val="center" w:pos="1134"/>
                <w:tab w:val="center" w:pos="6379"/>
              </w:tabs>
              <w:ind w:left="34"/>
              <w:jc w:val="center"/>
              <w:rPr>
                <w:b/>
                <w:bCs/>
              </w:rPr>
            </w:pPr>
          </w:p>
        </w:tc>
        <w:tc>
          <w:tcPr>
            <w:tcW w:w="5954" w:type="dxa"/>
            <w:hideMark/>
          </w:tcPr>
          <w:p w14:paraId="7E21A381" w14:textId="77777777" w:rsidR="0038321C" w:rsidRPr="007A44B4" w:rsidRDefault="0038321C" w:rsidP="004810BF">
            <w:pPr>
              <w:jc w:val="center"/>
              <w:rPr>
                <w:b/>
                <w:bCs/>
              </w:rPr>
            </w:pPr>
            <w:r w:rsidRPr="007A44B4">
              <w:rPr>
                <w:b/>
                <w:bCs/>
              </w:rPr>
              <w:t>CỘNG HÒA XÃ HỘI CHỦ NGHĨA VIỆT NAM</w:t>
            </w:r>
          </w:p>
          <w:p w14:paraId="6B8A8A44" w14:textId="77777777" w:rsidR="0038321C" w:rsidRPr="007A44B4" w:rsidRDefault="00F31EC3" w:rsidP="004810BF">
            <w:pPr>
              <w:jc w:val="center"/>
              <w:rPr>
                <w:b/>
                <w:bCs/>
              </w:rPr>
            </w:pPr>
            <w:r w:rsidRPr="007A44B4">
              <w:rPr>
                <w:noProof/>
              </w:rPr>
              <mc:AlternateContent>
                <mc:Choice Requires="wps">
                  <w:drawing>
                    <wp:anchor distT="0" distB="0" distL="114300" distR="114300" simplePos="0" relativeHeight="251658240" behindDoc="0" locked="0" layoutInCell="1" allowOverlap="1" wp14:anchorId="6FF0A10C" wp14:editId="7D5F2A17">
                      <wp:simplePos x="0" y="0"/>
                      <wp:positionH relativeFrom="column">
                        <wp:posOffset>716915</wp:posOffset>
                      </wp:positionH>
                      <wp:positionV relativeFrom="paragraph">
                        <wp:posOffset>258445</wp:posOffset>
                      </wp:positionV>
                      <wp:extent cx="2222500" cy="0"/>
                      <wp:effectExtent l="0" t="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15CB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5pt,20.35pt" to="231.4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"/>
                  </w:pict>
                </mc:Fallback>
              </mc:AlternateContent>
            </w:r>
            <w:r w:rsidR="0038321C" w:rsidRPr="007A44B4">
              <w:rPr>
                <w:b/>
                <w:sz w:val="28"/>
                <w:szCs w:val="28"/>
              </w:rPr>
              <w:t>Độc lập - Tự do - Hạnh phúc</w:t>
            </w:r>
          </w:p>
        </w:tc>
      </w:tr>
      <w:tr w:rsidR="007A44B4" w:rsidRPr="007A44B4" w14:paraId="1FEA08D1" w14:textId="77777777" w:rsidTr="004810BF">
        <w:tc>
          <w:tcPr>
            <w:tcW w:w="3544" w:type="dxa"/>
            <w:hideMark/>
          </w:tcPr>
          <w:p w14:paraId="0E1D05CB" w14:textId="77777777" w:rsidR="0038321C" w:rsidRPr="007A44B4" w:rsidRDefault="00EC4C74" w:rsidP="00D8773F">
            <w:pPr>
              <w:tabs>
                <w:tab w:val="center" w:pos="1134"/>
                <w:tab w:val="center" w:pos="6379"/>
              </w:tabs>
              <w:ind w:left="34"/>
              <w:jc w:val="center"/>
              <w:rPr>
                <w:b/>
                <w:bCs/>
                <w:sz w:val="28"/>
                <w:szCs w:val="28"/>
              </w:rPr>
            </w:pPr>
            <w:r w:rsidRPr="007A44B4">
              <w:rPr>
                <w:sz w:val="28"/>
                <w:szCs w:val="28"/>
              </w:rPr>
              <w:t xml:space="preserve">Số:  </w:t>
            </w:r>
            <w:r w:rsidR="00D56E95" w:rsidRPr="007A44B4">
              <w:rPr>
                <w:sz w:val="28"/>
                <w:szCs w:val="28"/>
              </w:rPr>
              <w:t xml:space="preserve"> </w:t>
            </w:r>
            <w:r w:rsidRPr="007A44B4">
              <w:rPr>
                <w:sz w:val="28"/>
                <w:szCs w:val="28"/>
              </w:rPr>
              <w:t xml:space="preserve">   </w:t>
            </w:r>
            <w:r w:rsidR="00D56E95" w:rsidRPr="007A44B4">
              <w:rPr>
                <w:sz w:val="28"/>
                <w:szCs w:val="28"/>
              </w:rPr>
              <w:t xml:space="preserve"> </w:t>
            </w:r>
            <w:r w:rsidR="004810BF" w:rsidRPr="007A44B4">
              <w:rPr>
                <w:sz w:val="28"/>
                <w:szCs w:val="28"/>
              </w:rPr>
              <w:t xml:space="preserve"> </w:t>
            </w:r>
            <w:r w:rsidRPr="007A44B4">
              <w:rPr>
                <w:sz w:val="28"/>
                <w:szCs w:val="28"/>
              </w:rPr>
              <w:t xml:space="preserve">   /UBND-KT</w:t>
            </w:r>
          </w:p>
        </w:tc>
        <w:tc>
          <w:tcPr>
            <w:tcW w:w="5954" w:type="dxa"/>
            <w:hideMark/>
          </w:tcPr>
          <w:p w14:paraId="0A7404D5" w14:textId="064B9F5F" w:rsidR="0038321C" w:rsidRPr="007A44B4" w:rsidRDefault="009E6365" w:rsidP="006E5B1D">
            <w:pPr>
              <w:jc w:val="center"/>
              <w:rPr>
                <w:b/>
                <w:bCs/>
                <w:sz w:val="28"/>
                <w:szCs w:val="28"/>
              </w:rPr>
            </w:pPr>
            <w:r>
              <w:rPr>
                <w:i/>
                <w:iCs/>
                <w:sz w:val="28"/>
                <w:szCs w:val="28"/>
              </w:rPr>
              <w:t>Đồng Tháp</w:t>
            </w:r>
            <w:r w:rsidR="00A867F3" w:rsidRPr="007A44B4">
              <w:rPr>
                <w:i/>
                <w:iCs/>
                <w:sz w:val="28"/>
                <w:szCs w:val="28"/>
              </w:rPr>
              <w:t xml:space="preserve">, ngày       </w:t>
            </w:r>
            <w:r w:rsidR="00A83EA6" w:rsidRPr="007A44B4">
              <w:rPr>
                <w:i/>
                <w:iCs/>
                <w:sz w:val="28"/>
                <w:szCs w:val="28"/>
              </w:rPr>
              <w:t>tháng</w:t>
            </w:r>
            <w:r w:rsidR="002E26D2" w:rsidRPr="007A44B4">
              <w:rPr>
                <w:i/>
                <w:iCs/>
                <w:sz w:val="28"/>
                <w:szCs w:val="28"/>
              </w:rPr>
              <w:t xml:space="preserve"> </w:t>
            </w:r>
            <w:r w:rsidR="00293D16">
              <w:rPr>
                <w:i/>
                <w:iCs/>
                <w:sz w:val="28"/>
                <w:szCs w:val="28"/>
              </w:rPr>
              <w:t xml:space="preserve">    </w:t>
            </w:r>
            <w:r w:rsidR="002E26D2" w:rsidRPr="007A44B4">
              <w:rPr>
                <w:i/>
                <w:iCs/>
                <w:sz w:val="28"/>
                <w:szCs w:val="28"/>
              </w:rPr>
              <w:t xml:space="preserve"> </w:t>
            </w:r>
            <w:r w:rsidR="0038321C" w:rsidRPr="007A44B4">
              <w:rPr>
                <w:i/>
                <w:iCs/>
                <w:sz w:val="28"/>
                <w:szCs w:val="28"/>
              </w:rPr>
              <w:t>năm 202</w:t>
            </w:r>
            <w:r>
              <w:rPr>
                <w:i/>
                <w:iCs/>
                <w:sz w:val="28"/>
                <w:szCs w:val="28"/>
              </w:rPr>
              <w:t>5</w:t>
            </w:r>
          </w:p>
        </w:tc>
      </w:tr>
      <w:tr w:rsidR="007A44B4" w:rsidRPr="00293D16" w14:paraId="6909B6C8" w14:textId="77777777" w:rsidTr="00493AB8">
        <w:trPr>
          <w:trHeight w:val="483"/>
        </w:trPr>
        <w:tc>
          <w:tcPr>
            <w:tcW w:w="3544" w:type="dxa"/>
          </w:tcPr>
          <w:p w14:paraId="7060FE8F" w14:textId="0BBD5618" w:rsidR="003D6EB8" w:rsidRPr="00293D16" w:rsidRDefault="0038321C" w:rsidP="00F11068">
            <w:pPr>
              <w:spacing w:before="120"/>
              <w:ind w:left="34"/>
              <w:jc w:val="center"/>
            </w:pPr>
            <w:r w:rsidRPr="00293D16">
              <w:t>V/v</w:t>
            </w:r>
            <w:r w:rsidR="001156E7" w:rsidRPr="00293D16">
              <w:t xml:space="preserve"> </w:t>
            </w:r>
            <w:r w:rsidR="00FF0CE4" w:rsidRPr="00293D16">
              <w:t>triển khai Kịch bản nguồn nước trên lưu vực sông Cửu Long</w:t>
            </w:r>
            <w:r w:rsidR="00F11068">
              <w:t xml:space="preserve"> mùa cạn năm 2025-2026</w:t>
            </w:r>
          </w:p>
        </w:tc>
        <w:tc>
          <w:tcPr>
            <w:tcW w:w="5954" w:type="dxa"/>
          </w:tcPr>
          <w:p w14:paraId="54129C79" w14:textId="77777777" w:rsidR="0038321C" w:rsidRPr="00293D16" w:rsidRDefault="0038321C" w:rsidP="004810BF">
            <w:pPr>
              <w:jc w:val="center"/>
              <w:rPr>
                <w:i/>
                <w:iCs/>
              </w:rPr>
            </w:pPr>
          </w:p>
        </w:tc>
      </w:tr>
    </w:tbl>
    <w:p w14:paraId="34B5F4EB" w14:textId="77777777" w:rsidR="000D5854" w:rsidRPr="007A44B4" w:rsidRDefault="000D5854" w:rsidP="00206F0A">
      <w:pPr>
        <w:jc w:val="both"/>
        <w:rPr>
          <w:spacing w:val="2"/>
          <w:sz w:val="18"/>
          <w:szCs w:val="28"/>
        </w:rPr>
      </w:pPr>
    </w:p>
    <w:p w14:paraId="4381A22E" w14:textId="77777777" w:rsidR="000F3802" w:rsidRPr="00327719" w:rsidRDefault="000F3802" w:rsidP="00206F0A">
      <w:pPr>
        <w:jc w:val="both"/>
        <w:rPr>
          <w:spacing w:val="2"/>
          <w:sz w:val="8"/>
          <w:szCs w:val="28"/>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237"/>
      </w:tblGrid>
      <w:tr w:rsidR="007A44B4" w:rsidRPr="007A44B4" w14:paraId="7A7B763D" w14:textId="77777777" w:rsidTr="00293D16">
        <w:trPr>
          <w:trHeight w:val="517"/>
        </w:trPr>
        <w:tc>
          <w:tcPr>
            <w:tcW w:w="2943" w:type="dxa"/>
          </w:tcPr>
          <w:p w14:paraId="5F378B23" w14:textId="77777777" w:rsidR="000D5854" w:rsidRPr="007A44B4" w:rsidRDefault="000D5854" w:rsidP="00A80D66">
            <w:pPr>
              <w:ind w:right="-109"/>
              <w:jc w:val="right"/>
              <w:rPr>
                <w:spacing w:val="2"/>
                <w:sz w:val="28"/>
                <w:szCs w:val="28"/>
              </w:rPr>
            </w:pPr>
            <w:r w:rsidRPr="007A44B4">
              <w:rPr>
                <w:spacing w:val="2"/>
                <w:sz w:val="28"/>
                <w:szCs w:val="28"/>
              </w:rPr>
              <w:t>Kính gửi:</w:t>
            </w:r>
          </w:p>
        </w:tc>
        <w:tc>
          <w:tcPr>
            <w:tcW w:w="6237" w:type="dxa"/>
          </w:tcPr>
          <w:p w14:paraId="70E1A20B" w14:textId="77777777" w:rsidR="00BB5BFB" w:rsidRPr="007A44B4" w:rsidRDefault="00506C15" w:rsidP="00FF0CE4">
            <w:pPr>
              <w:tabs>
                <w:tab w:val="left" w:pos="3845"/>
              </w:tabs>
              <w:ind w:left="-107"/>
              <w:jc w:val="both"/>
              <w:rPr>
                <w:spacing w:val="2"/>
                <w:sz w:val="28"/>
                <w:szCs w:val="28"/>
              </w:rPr>
            </w:pPr>
            <w:r w:rsidRPr="007A44B4">
              <w:rPr>
                <w:spacing w:val="2"/>
                <w:sz w:val="28"/>
                <w:szCs w:val="28"/>
              </w:rPr>
              <w:t xml:space="preserve"> </w:t>
            </w:r>
          </w:p>
          <w:p w14:paraId="1B126228" w14:textId="580C2C35"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293D16" w:rsidRPr="007A44B4">
              <w:rPr>
                <w:spacing w:val="2"/>
                <w:sz w:val="28"/>
                <w:szCs w:val="28"/>
              </w:rPr>
              <w:t>Mặt trận Tổ quốc Việt Nam tỉnh</w:t>
            </w:r>
            <w:r w:rsidR="00F11068">
              <w:rPr>
                <w:spacing w:val="2"/>
                <w:sz w:val="28"/>
                <w:szCs w:val="28"/>
              </w:rPr>
              <w:t xml:space="preserve"> Đồng Tháp</w:t>
            </w:r>
            <w:r w:rsidRPr="007A44B4">
              <w:rPr>
                <w:spacing w:val="2"/>
                <w:sz w:val="28"/>
                <w:szCs w:val="28"/>
              </w:rPr>
              <w:t>;</w:t>
            </w:r>
          </w:p>
          <w:p w14:paraId="2B4C4A36" w14:textId="4D08EDB5" w:rsidR="00FF0CE4" w:rsidRPr="007A44B4" w:rsidRDefault="00FF0CE4" w:rsidP="00FF0CE4">
            <w:pPr>
              <w:tabs>
                <w:tab w:val="left" w:pos="3845"/>
              </w:tabs>
              <w:ind w:left="-107"/>
              <w:jc w:val="both"/>
              <w:rPr>
                <w:spacing w:val="2"/>
                <w:sz w:val="28"/>
                <w:szCs w:val="28"/>
              </w:rPr>
            </w:pPr>
            <w:r w:rsidRPr="007A44B4">
              <w:rPr>
                <w:spacing w:val="2"/>
                <w:sz w:val="28"/>
                <w:szCs w:val="28"/>
              </w:rPr>
              <w:t>-</w:t>
            </w:r>
            <w:r w:rsidR="00293D16">
              <w:rPr>
                <w:spacing w:val="2"/>
                <w:sz w:val="28"/>
                <w:szCs w:val="28"/>
              </w:rPr>
              <w:t xml:space="preserve"> </w:t>
            </w:r>
            <w:r w:rsidR="00293D16" w:rsidRPr="007A44B4">
              <w:rPr>
                <w:spacing w:val="2"/>
                <w:sz w:val="28"/>
                <w:szCs w:val="28"/>
              </w:rPr>
              <w:t>Các sở, ban, ngành tỉnh</w:t>
            </w:r>
            <w:r w:rsidR="00F11068">
              <w:rPr>
                <w:spacing w:val="2"/>
                <w:sz w:val="28"/>
                <w:szCs w:val="28"/>
              </w:rPr>
              <w:t xml:space="preserve"> Đồng Tháp</w:t>
            </w:r>
            <w:r w:rsidRPr="007A44B4">
              <w:rPr>
                <w:spacing w:val="2"/>
                <w:sz w:val="28"/>
                <w:szCs w:val="28"/>
              </w:rPr>
              <w:t>;</w:t>
            </w:r>
          </w:p>
          <w:p w14:paraId="28C7BD81" w14:textId="3A154AE3" w:rsidR="00FF0CE4" w:rsidRPr="007A44B4" w:rsidRDefault="00FF0CE4" w:rsidP="00FF0CE4">
            <w:pPr>
              <w:tabs>
                <w:tab w:val="left" w:pos="3845"/>
              </w:tabs>
              <w:ind w:left="-107"/>
              <w:jc w:val="both"/>
              <w:rPr>
                <w:spacing w:val="2"/>
                <w:sz w:val="28"/>
                <w:szCs w:val="28"/>
              </w:rPr>
            </w:pPr>
            <w:r w:rsidRPr="007A44B4">
              <w:rPr>
                <w:spacing w:val="2"/>
                <w:sz w:val="28"/>
                <w:szCs w:val="28"/>
              </w:rPr>
              <w:t>- Các tổ chức chính trị - xã hội tỉnh</w:t>
            </w:r>
            <w:r w:rsidR="00F11068">
              <w:rPr>
                <w:spacing w:val="2"/>
                <w:sz w:val="28"/>
                <w:szCs w:val="28"/>
              </w:rPr>
              <w:t xml:space="preserve"> Đồng Tháp</w:t>
            </w:r>
            <w:r w:rsidRPr="007A44B4">
              <w:rPr>
                <w:spacing w:val="2"/>
                <w:sz w:val="28"/>
                <w:szCs w:val="28"/>
              </w:rPr>
              <w:t>;</w:t>
            </w:r>
          </w:p>
          <w:p w14:paraId="11BDC712" w14:textId="778EEBF6" w:rsidR="00FF0CE4" w:rsidRPr="007A44B4" w:rsidRDefault="00FF0CE4" w:rsidP="00FF0CE4">
            <w:pPr>
              <w:tabs>
                <w:tab w:val="left" w:pos="3845"/>
              </w:tabs>
              <w:ind w:left="-107"/>
              <w:jc w:val="both"/>
              <w:rPr>
                <w:spacing w:val="2"/>
                <w:sz w:val="28"/>
                <w:szCs w:val="28"/>
              </w:rPr>
            </w:pPr>
            <w:r w:rsidRPr="007A44B4">
              <w:rPr>
                <w:spacing w:val="2"/>
                <w:sz w:val="28"/>
                <w:szCs w:val="28"/>
              </w:rPr>
              <w:t>- Bộ Chỉ huy Quân sự tỉnh</w:t>
            </w:r>
            <w:r w:rsidR="00F11068">
              <w:rPr>
                <w:spacing w:val="2"/>
                <w:sz w:val="28"/>
                <w:szCs w:val="28"/>
              </w:rPr>
              <w:t xml:space="preserve"> Đồng Tháp</w:t>
            </w:r>
            <w:r w:rsidRPr="007A44B4">
              <w:rPr>
                <w:spacing w:val="2"/>
                <w:sz w:val="28"/>
                <w:szCs w:val="28"/>
              </w:rPr>
              <w:t>;</w:t>
            </w:r>
          </w:p>
          <w:p w14:paraId="388AC2C6" w14:textId="1C41CD83" w:rsidR="00FF0CE4" w:rsidRPr="007A44B4" w:rsidRDefault="00FF0CE4" w:rsidP="00FF0CE4">
            <w:pPr>
              <w:tabs>
                <w:tab w:val="left" w:pos="3845"/>
              </w:tabs>
              <w:ind w:left="-107"/>
              <w:jc w:val="both"/>
              <w:rPr>
                <w:spacing w:val="2"/>
                <w:sz w:val="28"/>
                <w:szCs w:val="28"/>
              </w:rPr>
            </w:pPr>
            <w:r w:rsidRPr="007A44B4">
              <w:rPr>
                <w:spacing w:val="2"/>
                <w:sz w:val="28"/>
                <w:szCs w:val="28"/>
              </w:rPr>
              <w:t>- Bộ Chỉ huy Bộ đội biên phòng tỉnh</w:t>
            </w:r>
            <w:r w:rsidR="00F11068">
              <w:rPr>
                <w:spacing w:val="2"/>
                <w:sz w:val="28"/>
                <w:szCs w:val="28"/>
              </w:rPr>
              <w:t xml:space="preserve"> Đồng Tháp</w:t>
            </w:r>
            <w:r w:rsidRPr="007A44B4">
              <w:rPr>
                <w:spacing w:val="2"/>
                <w:sz w:val="28"/>
                <w:szCs w:val="28"/>
              </w:rPr>
              <w:t>;</w:t>
            </w:r>
          </w:p>
          <w:p w14:paraId="3E5EF97A" w14:textId="7D77256B" w:rsidR="00FF0CE4" w:rsidRPr="007A44B4" w:rsidRDefault="00FF0CE4" w:rsidP="00FF0CE4">
            <w:pPr>
              <w:tabs>
                <w:tab w:val="left" w:pos="3845"/>
              </w:tabs>
              <w:ind w:left="-107"/>
              <w:jc w:val="both"/>
              <w:rPr>
                <w:spacing w:val="2"/>
                <w:sz w:val="28"/>
                <w:szCs w:val="28"/>
              </w:rPr>
            </w:pPr>
            <w:r w:rsidRPr="007A44B4">
              <w:rPr>
                <w:spacing w:val="2"/>
                <w:sz w:val="28"/>
                <w:szCs w:val="28"/>
              </w:rPr>
              <w:t>- Công an tỉnh</w:t>
            </w:r>
            <w:r w:rsidR="00F11068">
              <w:rPr>
                <w:spacing w:val="2"/>
                <w:sz w:val="28"/>
                <w:szCs w:val="28"/>
              </w:rPr>
              <w:t xml:space="preserve"> Đồng Tháp</w:t>
            </w:r>
            <w:r w:rsidRPr="007A44B4">
              <w:rPr>
                <w:spacing w:val="2"/>
                <w:sz w:val="28"/>
                <w:szCs w:val="28"/>
              </w:rPr>
              <w:t>;</w:t>
            </w:r>
          </w:p>
          <w:p w14:paraId="5C95851A" w14:textId="32F1F5AC"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w:t>
            </w:r>
            <w:r w:rsidR="00F11068">
              <w:rPr>
                <w:spacing w:val="2"/>
                <w:sz w:val="28"/>
                <w:szCs w:val="28"/>
              </w:rPr>
              <w:t>Báo và</w:t>
            </w:r>
            <w:r w:rsidRPr="007A44B4">
              <w:rPr>
                <w:spacing w:val="2"/>
                <w:sz w:val="28"/>
                <w:szCs w:val="28"/>
              </w:rPr>
              <w:t xml:space="preserve"> Phát thanh</w:t>
            </w:r>
            <w:r w:rsidR="00F11068">
              <w:rPr>
                <w:spacing w:val="2"/>
                <w:sz w:val="28"/>
                <w:szCs w:val="28"/>
              </w:rPr>
              <w:t xml:space="preserve">, </w:t>
            </w:r>
            <w:r w:rsidRPr="007A44B4">
              <w:rPr>
                <w:spacing w:val="2"/>
                <w:sz w:val="28"/>
                <w:szCs w:val="28"/>
              </w:rPr>
              <w:t>Truyền hình</w:t>
            </w:r>
            <w:r w:rsidR="00F11068">
              <w:rPr>
                <w:spacing w:val="2"/>
                <w:sz w:val="28"/>
                <w:szCs w:val="28"/>
              </w:rPr>
              <w:t xml:space="preserve"> Đồng Tháp</w:t>
            </w:r>
            <w:r w:rsidR="00293D16">
              <w:rPr>
                <w:spacing w:val="2"/>
                <w:sz w:val="28"/>
                <w:szCs w:val="28"/>
              </w:rPr>
              <w:t>;</w:t>
            </w:r>
          </w:p>
          <w:p w14:paraId="6F2010BB" w14:textId="338DFA0B" w:rsidR="00FF0CE4" w:rsidRPr="007A44B4" w:rsidRDefault="00FF0CE4" w:rsidP="00FF0CE4">
            <w:pPr>
              <w:tabs>
                <w:tab w:val="left" w:pos="3845"/>
              </w:tabs>
              <w:ind w:left="-107"/>
              <w:jc w:val="both"/>
              <w:rPr>
                <w:spacing w:val="2"/>
                <w:sz w:val="28"/>
                <w:szCs w:val="28"/>
              </w:rPr>
            </w:pPr>
            <w:r w:rsidRPr="007A44B4">
              <w:rPr>
                <w:spacing w:val="2"/>
                <w:sz w:val="28"/>
                <w:szCs w:val="28"/>
              </w:rPr>
              <w:t xml:space="preserve">- Ủy ban nhân dân các </w:t>
            </w:r>
            <w:r w:rsidR="00F11068">
              <w:rPr>
                <w:spacing w:val="2"/>
                <w:sz w:val="28"/>
                <w:szCs w:val="28"/>
              </w:rPr>
              <w:t>phường/xã tỉnh Đồng Tháp</w:t>
            </w:r>
            <w:r w:rsidRPr="007A44B4">
              <w:rPr>
                <w:spacing w:val="2"/>
                <w:sz w:val="28"/>
                <w:szCs w:val="28"/>
              </w:rPr>
              <w:t>;</w:t>
            </w:r>
          </w:p>
          <w:p w14:paraId="3C2ED16A" w14:textId="77777777" w:rsidR="00FF0CE4" w:rsidRPr="007A44B4" w:rsidRDefault="00FF0CE4" w:rsidP="00FF0CE4">
            <w:pPr>
              <w:tabs>
                <w:tab w:val="left" w:pos="3845"/>
              </w:tabs>
              <w:ind w:left="34" w:hanging="141"/>
              <w:jc w:val="both"/>
              <w:rPr>
                <w:spacing w:val="2"/>
                <w:sz w:val="28"/>
                <w:szCs w:val="28"/>
              </w:rPr>
            </w:pPr>
            <w:r w:rsidRPr="007A44B4">
              <w:rPr>
                <w:spacing w:val="2"/>
                <w:sz w:val="28"/>
                <w:szCs w:val="28"/>
              </w:rPr>
              <w:t>- Công ty TNHH MTV Khai thác công trình thủy lợi;</w:t>
            </w:r>
          </w:p>
          <w:p w14:paraId="6B24B688" w14:textId="0512A89F" w:rsidR="00FF0CE4" w:rsidRPr="007A44B4" w:rsidRDefault="00FF0CE4" w:rsidP="00F11068">
            <w:pPr>
              <w:tabs>
                <w:tab w:val="left" w:pos="3845"/>
              </w:tabs>
              <w:ind w:left="-107"/>
              <w:jc w:val="both"/>
              <w:rPr>
                <w:spacing w:val="2"/>
                <w:sz w:val="28"/>
                <w:szCs w:val="28"/>
              </w:rPr>
            </w:pPr>
            <w:r w:rsidRPr="007A44B4">
              <w:rPr>
                <w:spacing w:val="2"/>
                <w:sz w:val="28"/>
                <w:szCs w:val="28"/>
              </w:rPr>
              <w:t xml:space="preserve">- Đài Khí tượng thủy văn tỉnh </w:t>
            </w:r>
            <w:r w:rsidR="00F11068">
              <w:rPr>
                <w:spacing w:val="2"/>
                <w:sz w:val="28"/>
                <w:szCs w:val="28"/>
              </w:rPr>
              <w:t>Đồng Tháp</w:t>
            </w:r>
            <w:r w:rsidRPr="007A44B4">
              <w:rPr>
                <w:spacing w:val="2"/>
                <w:sz w:val="28"/>
                <w:szCs w:val="28"/>
              </w:rPr>
              <w:t>.</w:t>
            </w:r>
          </w:p>
        </w:tc>
      </w:tr>
    </w:tbl>
    <w:p w14:paraId="6D7405A8" w14:textId="3DF974C9" w:rsidR="002E6725" w:rsidRPr="00327719" w:rsidRDefault="002E6725" w:rsidP="00FF0CE4">
      <w:pPr>
        <w:spacing w:before="120" w:after="120" w:line="247" w:lineRule="auto"/>
        <w:ind w:firstLine="720"/>
        <w:jc w:val="both"/>
        <w:rPr>
          <w:rStyle w:val="fontstyle01"/>
          <w:rFonts w:ascii="Times New Roman" w:hAnsi="Times New Roman"/>
          <w:color w:val="auto"/>
          <w:sz w:val="8"/>
        </w:rPr>
      </w:pPr>
    </w:p>
    <w:p w14:paraId="1709F5D8" w14:textId="2FDBCD53" w:rsidR="00FF0CE4" w:rsidRPr="007A44B4" w:rsidRDefault="00FF0CE4" w:rsidP="006A2333">
      <w:pPr>
        <w:spacing w:line="264" w:lineRule="auto"/>
        <w:ind w:firstLine="720"/>
        <w:jc w:val="both"/>
        <w:rPr>
          <w:sz w:val="28"/>
          <w:szCs w:val="28"/>
        </w:rPr>
      </w:pPr>
      <w:r w:rsidRPr="007A44B4">
        <w:rPr>
          <w:rStyle w:val="fontstyle01"/>
          <w:rFonts w:ascii="Times New Roman" w:hAnsi="Times New Roman"/>
          <w:color w:val="auto"/>
          <w:sz w:val="28"/>
          <w:szCs w:val="28"/>
        </w:rPr>
        <w:t xml:space="preserve">Ngày </w:t>
      </w:r>
      <w:r w:rsidR="00F11068">
        <w:rPr>
          <w:rStyle w:val="fontstyle01"/>
          <w:rFonts w:ascii="Times New Roman" w:hAnsi="Times New Roman"/>
          <w:color w:val="auto"/>
          <w:sz w:val="28"/>
          <w:szCs w:val="28"/>
        </w:rPr>
        <w:t>14</w:t>
      </w:r>
      <w:r w:rsidR="00B4210F">
        <w:rPr>
          <w:rStyle w:val="fontstyle01"/>
          <w:rFonts w:ascii="Times New Roman" w:hAnsi="Times New Roman"/>
          <w:color w:val="auto"/>
          <w:sz w:val="28"/>
          <w:szCs w:val="28"/>
        </w:rPr>
        <w:t>/</w:t>
      </w:r>
      <w:r w:rsidRPr="007A44B4">
        <w:rPr>
          <w:rStyle w:val="fontstyle01"/>
          <w:rFonts w:ascii="Times New Roman" w:hAnsi="Times New Roman"/>
          <w:color w:val="auto"/>
          <w:sz w:val="28"/>
          <w:szCs w:val="28"/>
        </w:rPr>
        <w:t>11</w:t>
      </w:r>
      <w:r w:rsidR="00B4210F">
        <w:rPr>
          <w:rStyle w:val="fontstyle01"/>
          <w:rFonts w:ascii="Times New Roman" w:hAnsi="Times New Roman"/>
          <w:color w:val="auto"/>
          <w:sz w:val="28"/>
          <w:szCs w:val="28"/>
        </w:rPr>
        <w:t>/</w:t>
      </w:r>
      <w:r w:rsidRPr="007A44B4">
        <w:rPr>
          <w:rStyle w:val="fontstyle01"/>
          <w:rFonts w:ascii="Times New Roman" w:hAnsi="Times New Roman"/>
          <w:color w:val="auto"/>
          <w:sz w:val="28"/>
          <w:szCs w:val="28"/>
        </w:rPr>
        <w:t>202</w:t>
      </w:r>
      <w:r w:rsidR="002D58DE">
        <w:rPr>
          <w:rStyle w:val="fontstyle01"/>
          <w:rFonts w:ascii="Times New Roman" w:hAnsi="Times New Roman"/>
          <w:color w:val="auto"/>
          <w:sz w:val="28"/>
          <w:szCs w:val="28"/>
        </w:rPr>
        <w:t>5</w:t>
      </w:r>
      <w:r w:rsidRPr="007A44B4">
        <w:rPr>
          <w:rStyle w:val="fontstyle01"/>
          <w:rFonts w:ascii="Times New Roman" w:hAnsi="Times New Roman"/>
          <w:color w:val="auto"/>
          <w:sz w:val="28"/>
          <w:szCs w:val="28"/>
        </w:rPr>
        <w:t xml:space="preserve">, Bộ </w:t>
      </w:r>
      <w:r w:rsidR="00F11068">
        <w:rPr>
          <w:rStyle w:val="fontstyle01"/>
          <w:rFonts w:ascii="Times New Roman" w:hAnsi="Times New Roman"/>
          <w:color w:val="auto"/>
          <w:sz w:val="28"/>
          <w:szCs w:val="28"/>
        </w:rPr>
        <w:t>Nông nghiệp</w:t>
      </w:r>
      <w:r w:rsidRPr="007A44B4">
        <w:rPr>
          <w:rStyle w:val="fontstyle01"/>
          <w:rFonts w:ascii="Times New Roman" w:hAnsi="Times New Roman"/>
          <w:color w:val="auto"/>
          <w:sz w:val="28"/>
          <w:szCs w:val="28"/>
        </w:rPr>
        <w:t xml:space="preserve"> và Môi trường ban hành Quyết định số </w:t>
      </w:r>
      <w:r w:rsidR="00F11068">
        <w:rPr>
          <w:rStyle w:val="fontstyle01"/>
          <w:rFonts w:ascii="Times New Roman" w:hAnsi="Times New Roman"/>
          <w:color w:val="auto"/>
          <w:sz w:val="28"/>
          <w:szCs w:val="28"/>
        </w:rPr>
        <w:t>4815</w:t>
      </w:r>
      <w:r w:rsidRPr="007A44B4">
        <w:rPr>
          <w:rStyle w:val="fontstyle01"/>
          <w:rFonts w:ascii="Times New Roman" w:hAnsi="Times New Roman"/>
          <w:color w:val="auto"/>
          <w:sz w:val="28"/>
          <w:szCs w:val="28"/>
        </w:rPr>
        <w:t xml:space="preserve">/QĐ-BTNMT về việc công bố Kịch bản nguồn nước trên </w:t>
      </w:r>
      <w:r w:rsidR="00363C9F">
        <w:rPr>
          <w:rStyle w:val="fontstyle01"/>
          <w:rFonts w:ascii="Times New Roman" w:hAnsi="Times New Roman"/>
          <w:color w:val="auto"/>
          <w:sz w:val="28"/>
          <w:szCs w:val="28"/>
        </w:rPr>
        <w:t>L</w:t>
      </w:r>
      <w:r w:rsidRPr="007A44B4">
        <w:rPr>
          <w:rStyle w:val="fontstyle01"/>
          <w:rFonts w:ascii="Times New Roman" w:hAnsi="Times New Roman"/>
          <w:color w:val="auto"/>
          <w:sz w:val="28"/>
          <w:szCs w:val="28"/>
        </w:rPr>
        <w:t>ưu vực sông Cửu Long</w:t>
      </w:r>
      <w:r w:rsidR="006F0AAC">
        <w:rPr>
          <w:rStyle w:val="fontstyle01"/>
          <w:rFonts w:ascii="Times New Roman" w:hAnsi="Times New Roman"/>
          <w:color w:val="auto"/>
          <w:sz w:val="28"/>
          <w:szCs w:val="28"/>
        </w:rPr>
        <w:t xml:space="preserve"> </w:t>
      </w:r>
      <w:r w:rsidR="00F11068">
        <w:rPr>
          <w:rStyle w:val="fontstyle01"/>
          <w:rFonts w:ascii="Times New Roman" w:hAnsi="Times New Roman"/>
          <w:color w:val="auto"/>
          <w:sz w:val="28"/>
          <w:szCs w:val="28"/>
        </w:rPr>
        <w:t xml:space="preserve">mùa cạn năm 2025-2026 </w:t>
      </w:r>
      <w:r w:rsidR="006F0AAC" w:rsidRPr="006F0AAC">
        <w:rPr>
          <w:i/>
          <w:iCs/>
          <w:sz w:val="28"/>
          <w:szCs w:val="28"/>
        </w:rPr>
        <w:t>(từ tháng 11/202</w:t>
      </w:r>
      <w:r w:rsidR="002D58DE">
        <w:rPr>
          <w:i/>
          <w:iCs/>
          <w:sz w:val="28"/>
          <w:szCs w:val="28"/>
        </w:rPr>
        <w:t>5</w:t>
      </w:r>
      <w:r w:rsidR="006F0AAC" w:rsidRPr="006F0AAC">
        <w:rPr>
          <w:i/>
          <w:iCs/>
          <w:sz w:val="28"/>
          <w:szCs w:val="28"/>
        </w:rPr>
        <w:t xml:space="preserve"> đến </w:t>
      </w:r>
      <w:r w:rsidR="002D58DE">
        <w:rPr>
          <w:i/>
          <w:iCs/>
          <w:sz w:val="28"/>
          <w:szCs w:val="28"/>
        </w:rPr>
        <w:t xml:space="preserve">hết </w:t>
      </w:r>
      <w:r w:rsidR="006F0AAC" w:rsidRPr="006F0AAC">
        <w:rPr>
          <w:i/>
          <w:iCs/>
          <w:sz w:val="28"/>
          <w:szCs w:val="28"/>
        </w:rPr>
        <w:t>tháng 5/</w:t>
      </w:r>
      <w:r w:rsidR="002D58DE">
        <w:rPr>
          <w:i/>
          <w:iCs/>
          <w:sz w:val="28"/>
          <w:szCs w:val="28"/>
        </w:rPr>
        <w:t>2026</w:t>
      </w:r>
      <w:r w:rsidR="006F0AAC">
        <w:rPr>
          <w:i/>
          <w:iCs/>
          <w:sz w:val="28"/>
          <w:szCs w:val="28"/>
        </w:rPr>
        <w:t>)</w:t>
      </w:r>
      <w:r w:rsidR="006A2333">
        <w:rPr>
          <w:rStyle w:val="fontstyle01"/>
          <w:rFonts w:ascii="Times New Roman" w:hAnsi="Times New Roman"/>
          <w:color w:val="auto"/>
          <w:sz w:val="28"/>
          <w:szCs w:val="28"/>
        </w:rPr>
        <w:t xml:space="preserve">; </w:t>
      </w:r>
      <w:r w:rsidR="004E29E3">
        <w:rPr>
          <w:rStyle w:val="fontstyle01"/>
          <w:rFonts w:ascii="Times New Roman" w:hAnsi="Times New Roman"/>
          <w:color w:val="auto"/>
          <w:sz w:val="28"/>
          <w:szCs w:val="28"/>
        </w:rPr>
        <w:t xml:space="preserve">để triển khai thực hiện </w:t>
      </w:r>
      <w:r w:rsidR="004E29E3" w:rsidRPr="007A44B4">
        <w:rPr>
          <w:rStyle w:val="fontstyle01"/>
          <w:rFonts w:ascii="Times New Roman" w:hAnsi="Times New Roman"/>
          <w:color w:val="auto"/>
          <w:sz w:val="28"/>
          <w:szCs w:val="28"/>
        </w:rPr>
        <w:t xml:space="preserve">Quyết định số </w:t>
      </w:r>
      <w:r w:rsidR="002D58DE">
        <w:rPr>
          <w:rStyle w:val="fontstyle01"/>
          <w:rFonts w:ascii="Times New Roman" w:hAnsi="Times New Roman"/>
          <w:color w:val="auto"/>
          <w:sz w:val="28"/>
          <w:szCs w:val="28"/>
        </w:rPr>
        <w:t>4815</w:t>
      </w:r>
      <w:r w:rsidR="004E29E3" w:rsidRPr="007A44B4">
        <w:rPr>
          <w:rStyle w:val="fontstyle01"/>
          <w:rFonts w:ascii="Times New Roman" w:hAnsi="Times New Roman"/>
          <w:color w:val="auto"/>
          <w:sz w:val="28"/>
          <w:szCs w:val="28"/>
        </w:rPr>
        <w:t>/QĐ-BTNMT</w:t>
      </w:r>
      <w:r w:rsidR="004E29E3">
        <w:rPr>
          <w:rStyle w:val="fontstyle01"/>
          <w:rFonts w:ascii="Times New Roman" w:hAnsi="Times New Roman"/>
          <w:color w:val="auto"/>
          <w:sz w:val="28"/>
          <w:szCs w:val="28"/>
        </w:rPr>
        <w:t xml:space="preserve"> và các quy định pháp luật về tài nguyên nước</w:t>
      </w:r>
      <w:r w:rsidR="006A2333">
        <w:rPr>
          <w:rStyle w:val="fontstyle01"/>
          <w:rFonts w:ascii="Times New Roman" w:hAnsi="Times New Roman"/>
          <w:color w:val="auto"/>
          <w:sz w:val="28"/>
          <w:szCs w:val="28"/>
        </w:rPr>
        <w:t xml:space="preserve"> (</w:t>
      </w:r>
      <w:r w:rsidR="004E29E3">
        <w:rPr>
          <w:rStyle w:val="fontstyle01"/>
          <w:rFonts w:ascii="Times New Roman" w:hAnsi="Times New Roman"/>
          <w:color w:val="auto"/>
          <w:sz w:val="28"/>
          <w:szCs w:val="28"/>
        </w:rPr>
        <w:t xml:space="preserve">trong đó bao gồm </w:t>
      </w:r>
      <w:r w:rsidR="004E29E3" w:rsidRPr="007A44B4">
        <w:rPr>
          <w:rStyle w:val="fontstyle01"/>
          <w:rFonts w:ascii="Times New Roman" w:hAnsi="Times New Roman"/>
          <w:color w:val="auto"/>
          <w:sz w:val="28"/>
          <w:szCs w:val="28"/>
        </w:rPr>
        <w:t xml:space="preserve">quy định tại </w:t>
      </w:r>
      <w:r w:rsidR="00B4210F">
        <w:rPr>
          <w:rStyle w:val="fontstyle01"/>
          <w:rFonts w:ascii="Times New Roman" w:hAnsi="Times New Roman"/>
          <w:color w:val="auto"/>
          <w:sz w:val="28"/>
          <w:szCs w:val="28"/>
        </w:rPr>
        <w:t>k</w:t>
      </w:r>
      <w:r w:rsidR="004E29E3" w:rsidRPr="007A44B4">
        <w:rPr>
          <w:rStyle w:val="fontstyle01"/>
          <w:rFonts w:ascii="Times New Roman" w:hAnsi="Times New Roman"/>
          <w:color w:val="auto"/>
          <w:sz w:val="28"/>
          <w:szCs w:val="28"/>
        </w:rPr>
        <w:t>hoản 6 Điều 35 Lu</w:t>
      </w:r>
      <w:r w:rsidR="004E29E3">
        <w:rPr>
          <w:rStyle w:val="fontstyle01"/>
          <w:rFonts w:ascii="Times New Roman" w:hAnsi="Times New Roman"/>
          <w:color w:val="auto"/>
          <w:sz w:val="28"/>
          <w:szCs w:val="28"/>
        </w:rPr>
        <w:t>ật Tài nguyên nước năm 2023 và k</w:t>
      </w:r>
      <w:r w:rsidR="004E29E3" w:rsidRPr="007A44B4">
        <w:rPr>
          <w:rStyle w:val="fontstyle01"/>
          <w:rFonts w:ascii="Times New Roman" w:hAnsi="Times New Roman"/>
          <w:color w:val="auto"/>
          <w:sz w:val="28"/>
          <w:szCs w:val="28"/>
        </w:rPr>
        <w:t xml:space="preserve">hoản 2 Điều 43 Nghị định số 53/2024/NĐ-CP </w:t>
      </w:r>
      <w:r w:rsidR="004E29E3">
        <w:rPr>
          <w:rStyle w:val="fontstyle01"/>
          <w:rFonts w:ascii="Times New Roman" w:hAnsi="Times New Roman"/>
          <w:color w:val="auto"/>
          <w:sz w:val="28"/>
          <w:szCs w:val="28"/>
        </w:rPr>
        <w:t>ngày 16</w:t>
      </w:r>
      <w:r w:rsidR="00B4210F">
        <w:rPr>
          <w:rStyle w:val="fontstyle01"/>
          <w:rFonts w:ascii="Times New Roman" w:hAnsi="Times New Roman"/>
          <w:color w:val="auto"/>
          <w:sz w:val="28"/>
          <w:szCs w:val="28"/>
        </w:rPr>
        <w:t>/</w:t>
      </w:r>
      <w:r w:rsidR="004E29E3">
        <w:rPr>
          <w:rStyle w:val="fontstyle01"/>
          <w:rFonts w:ascii="Times New Roman" w:hAnsi="Times New Roman"/>
          <w:color w:val="auto"/>
          <w:sz w:val="28"/>
          <w:szCs w:val="28"/>
        </w:rPr>
        <w:t>5</w:t>
      </w:r>
      <w:r w:rsidR="00B4210F">
        <w:rPr>
          <w:rStyle w:val="fontstyle01"/>
          <w:rFonts w:ascii="Times New Roman" w:hAnsi="Times New Roman"/>
          <w:color w:val="auto"/>
          <w:sz w:val="28"/>
          <w:szCs w:val="28"/>
        </w:rPr>
        <w:t>/2</w:t>
      </w:r>
      <w:r w:rsidR="004E29E3" w:rsidRPr="007A44B4">
        <w:rPr>
          <w:rStyle w:val="fontstyle01"/>
          <w:rFonts w:ascii="Times New Roman" w:hAnsi="Times New Roman"/>
          <w:color w:val="auto"/>
          <w:sz w:val="28"/>
          <w:szCs w:val="28"/>
        </w:rPr>
        <w:t>024 của Chính phủ quy định chi tiết thi hành một số điều của Luật Tài nguyên nước</w:t>
      </w:r>
      <w:r w:rsidR="006A2333">
        <w:rPr>
          <w:rStyle w:val="fontstyle01"/>
          <w:rFonts w:ascii="Times New Roman" w:hAnsi="Times New Roman"/>
          <w:color w:val="auto"/>
          <w:sz w:val="28"/>
          <w:szCs w:val="28"/>
        </w:rPr>
        <w:t>)</w:t>
      </w:r>
      <w:r w:rsidR="004E29E3" w:rsidRPr="007A44B4">
        <w:rPr>
          <w:rStyle w:val="fontstyle01"/>
          <w:rFonts w:ascii="Times New Roman" w:hAnsi="Times New Roman"/>
          <w:color w:val="auto"/>
          <w:sz w:val="28"/>
          <w:szCs w:val="28"/>
        </w:rPr>
        <w:t>,</w:t>
      </w:r>
      <w:r w:rsidR="006A2333">
        <w:rPr>
          <w:rStyle w:val="fontstyle01"/>
          <w:rFonts w:ascii="Times New Roman" w:hAnsi="Times New Roman"/>
          <w:color w:val="auto"/>
          <w:sz w:val="28"/>
          <w:szCs w:val="28"/>
        </w:rPr>
        <w:t xml:space="preserve"> </w:t>
      </w:r>
      <w:r w:rsidRPr="007A44B4">
        <w:rPr>
          <w:sz w:val="28"/>
          <w:szCs w:val="28"/>
          <w:lang w:val="pl-PL"/>
        </w:rPr>
        <w:t xml:space="preserve">Ủy ban nhân dân tỉnh </w:t>
      </w:r>
      <w:r w:rsidR="002D58DE">
        <w:rPr>
          <w:sz w:val="28"/>
          <w:szCs w:val="28"/>
          <w:lang w:val="pl-PL"/>
        </w:rPr>
        <w:t xml:space="preserve">Đồng Tháp </w:t>
      </w:r>
      <w:r w:rsidRPr="007A44B4">
        <w:rPr>
          <w:sz w:val="28"/>
          <w:szCs w:val="28"/>
          <w:lang w:val="pl-PL"/>
        </w:rPr>
        <w:t xml:space="preserve">đề nghị các cơ quan, đơn vị trên địa bàn tỉnh, Ủy ban nhân dân các </w:t>
      </w:r>
      <w:r w:rsidR="002D58DE">
        <w:rPr>
          <w:sz w:val="28"/>
          <w:szCs w:val="28"/>
          <w:lang w:val="pl-PL"/>
        </w:rPr>
        <w:t>phường/</w:t>
      </w:r>
      <w:r w:rsidR="00293D16">
        <w:rPr>
          <w:sz w:val="28"/>
          <w:szCs w:val="28"/>
          <w:lang w:val="pl-PL"/>
        </w:rPr>
        <w:t xml:space="preserve">xã </w:t>
      </w:r>
      <w:r w:rsidRPr="007A44B4">
        <w:rPr>
          <w:sz w:val="28"/>
          <w:szCs w:val="28"/>
          <w:lang w:val="pl-PL"/>
        </w:rPr>
        <w:t>theo chức năng, nhiệm vụ được giao tập trung triển khai một số nhiệm vụ trọng tâm sau đây:</w:t>
      </w:r>
    </w:p>
    <w:p w14:paraId="74292406" w14:textId="7F7F5D6A" w:rsidR="00FF0CE4" w:rsidRPr="007A44B4" w:rsidRDefault="00FF0CE4" w:rsidP="002E6725">
      <w:pPr>
        <w:spacing w:before="120" w:line="264" w:lineRule="auto"/>
        <w:ind w:firstLine="720"/>
        <w:jc w:val="both"/>
        <w:rPr>
          <w:sz w:val="28"/>
          <w:szCs w:val="28"/>
        </w:rPr>
      </w:pPr>
      <w:r w:rsidRPr="007A44B4">
        <w:rPr>
          <w:spacing w:val="-4"/>
          <w:sz w:val="28"/>
          <w:szCs w:val="28"/>
          <w:lang w:val="pl-PL"/>
        </w:rPr>
        <w:t xml:space="preserve">1. Tổ chức triển khai, tuyên truyền, phổ biến rộng rãi trên các phương tiện truyền thông hoặc các hình thức phù hợp khác đến các tổ chức, cá nhân khai thác, sử dụng tài nguyên nước thuộc phạm vi lĩnh vực phụ trách và Nhân dân trên địa bàn quản lý đối với các nội dung của Kịch bản nguồn nước ban hành kèm theo </w:t>
      </w:r>
      <w:r w:rsidRPr="007A44B4">
        <w:rPr>
          <w:rStyle w:val="fontstyle01"/>
          <w:rFonts w:ascii="Times New Roman" w:hAnsi="Times New Roman"/>
          <w:color w:val="auto"/>
          <w:sz w:val="28"/>
          <w:szCs w:val="28"/>
        </w:rPr>
        <w:t xml:space="preserve">Quyết định số </w:t>
      </w:r>
      <w:r w:rsidR="002D58DE">
        <w:rPr>
          <w:rStyle w:val="fontstyle01"/>
          <w:rFonts w:ascii="Times New Roman" w:hAnsi="Times New Roman"/>
          <w:color w:val="auto"/>
          <w:sz w:val="28"/>
          <w:szCs w:val="28"/>
        </w:rPr>
        <w:t>4815</w:t>
      </w:r>
      <w:r w:rsidRPr="007A44B4">
        <w:rPr>
          <w:rStyle w:val="fontstyle01"/>
          <w:rFonts w:ascii="Times New Roman" w:hAnsi="Times New Roman"/>
          <w:color w:val="auto"/>
          <w:sz w:val="28"/>
          <w:szCs w:val="28"/>
        </w:rPr>
        <w:t xml:space="preserve">/QĐ-BTNMT </w:t>
      </w:r>
      <w:r w:rsidR="006A2333">
        <w:rPr>
          <w:rStyle w:val="fontstyle01"/>
          <w:rFonts w:ascii="Times New Roman" w:hAnsi="Times New Roman"/>
          <w:color w:val="auto"/>
          <w:sz w:val="28"/>
          <w:szCs w:val="28"/>
        </w:rPr>
        <w:t xml:space="preserve">ngày </w:t>
      </w:r>
      <w:r w:rsidR="002D58DE">
        <w:rPr>
          <w:rStyle w:val="fontstyle01"/>
          <w:rFonts w:ascii="Times New Roman" w:hAnsi="Times New Roman"/>
          <w:color w:val="auto"/>
          <w:sz w:val="28"/>
          <w:szCs w:val="28"/>
        </w:rPr>
        <w:t>14</w:t>
      </w:r>
      <w:r w:rsidR="00B4210F">
        <w:rPr>
          <w:rStyle w:val="fontstyle01"/>
          <w:rFonts w:ascii="Times New Roman" w:hAnsi="Times New Roman"/>
          <w:color w:val="auto"/>
          <w:sz w:val="28"/>
          <w:szCs w:val="28"/>
        </w:rPr>
        <w:t>/</w:t>
      </w:r>
      <w:r w:rsidR="006A2333">
        <w:rPr>
          <w:rStyle w:val="fontstyle01"/>
          <w:rFonts w:ascii="Times New Roman" w:hAnsi="Times New Roman"/>
          <w:color w:val="auto"/>
          <w:sz w:val="28"/>
          <w:szCs w:val="28"/>
        </w:rPr>
        <w:t>11</w:t>
      </w:r>
      <w:r w:rsidR="00B4210F">
        <w:rPr>
          <w:rStyle w:val="fontstyle01"/>
          <w:rFonts w:ascii="Times New Roman" w:hAnsi="Times New Roman"/>
          <w:color w:val="auto"/>
          <w:sz w:val="28"/>
          <w:szCs w:val="28"/>
        </w:rPr>
        <w:t>/</w:t>
      </w:r>
      <w:r w:rsidRPr="007A44B4">
        <w:rPr>
          <w:rStyle w:val="fontstyle01"/>
          <w:rFonts w:ascii="Times New Roman" w:hAnsi="Times New Roman"/>
          <w:color w:val="auto"/>
          <w:sz w:val="28"/>
          <w:szCs w:val="28"/>
        </w:rPr>
        <w:t>202</w:t>
      </w:r>
      <w:r w:rsidR="002D58DE">
        <w:rPr>
          <w:rStyle w:val="fontstyle01"/>
          <w:rFonts w:ascii="Times New Roman" w:hAnsi="Times New Roman"/>
          <w:color w:val="auto"/>
          <w:sz w:val="28"/>
          <w:szCs w:val="28"/>
        </w:rPr>
        <w:t>5</w:t>
      </w:r>
      <w:r w:rsidRPr="007A44B4">
        <w:rPr>
          <w:rStyle w:val="fontstyle01"/>
          <w:rFonts w:ascii="Times New Roman" w:hAnsi="Times New Roman"/>
          <w:color w:val="auto"/>
          <w:sz w:val="28"/>
          <w:szCs w:val="28"/>
        </w:rPr>
        <w:t xml:space="preserve"> của Bộ </w:t>
      </w:r>
      <w:r w:rsidR="002D58DE">
        <w:rPr>
          <w:rStyle w:val="fontstyle01"/>
          <w:rFonts w:ascii="Times New Roman" w:hAnsi="Times New Roman"/>
          <w:color w:val="auto"/>
          <w:sz w:val="28"/>
          <w:szCs w:val="28"/>
        </w:rPr>
        <w:t>Nông nghiệp</w:t>
      </w:r>
      <w:r w:rsidRPr="007A44B4">
        <w:rPr>
          <w:rStyle w:val="fontstyle01"/>
          <w:rFonts w:ascii="Times New Roman" w:hAnsi="Times New Roman"/>
          <w:color w:val="auto"/>
          <w:sz w:val="28"/>
          <w:szCs w:val="28"/>
        </w:rPr>
        <w:t xml:space="preserve"> và Môi trường, để có kế hoạch khai thác, sử dụng tài nguyên nước phù hợp; thực hiện đăng tải Kịch bản nguồn nước trên cổng thông tin điện tử của ngành, địa phương.</w:t>
      </w:r>
    </w:p>
    <w:p w14:paraId="03AAD639" w14:textId="616E1366" w:rsidR="002D58DE" w:rsidRDefault="00FF0CE4" w:rsidP="002D58DE">
      <w:pPr>
        <w:spacing w:before="120" w:line="264" w:lineRule="auto"/>
        <w:ind w:firstLine="720"/>
        <w:jc w:val="both"/>
        <w:rPr>
          <w:sz w:val="28"/>
          <w:szCs w:val="28"/>
        </w:rPr>
      </w:pPr>
      <w:r w:rsidRPr="007A44B4">
        <w:rPr>
          <w:sz w:val="28"/>
          <w:szCs w:val="28"/>
          <w:lang w:val="vi-VN"/>
        </w:rPr>
        <w:t xml:space="preserve">2. </w:t>
      </w:r>
      <w:r w:rsidRPr="007A44B4">
        <w:rPr>
          <w:sz w:val="28"/>
          <w:szCs w:val="28"/>
        </w:rPr>
        <w:t xml:space="preserve">Giao Sở Nông nghiệp và </w:t>
      </w:r>
      <w:r w:rsidR="002D58DE">
        <w:rPr>
          <w:sz w:val="28"/>
          <w:szCs w:val="28"/>
        </w:rPr>
        <w:t>Môi trường</w:t>
      </w:r>
      <w:r w:rsidRPr="007A44B4">
        <w:rPr>
          <w:sz w:val="28"/>
          <w:szCs w:val="28"/>
        </w:rPr>
        <w:t xml:space="preserve"> chủ trì, phối hợp với Sở Xây dựng và các sở, ngành, đơn vị có liên quan</w:t>
      </w:r>
      <w:r w:rsidR="00FF6041">
        <w:rPr>
          <w:sz w:val="28"/>
          <w:szCs w:val="28"/>
        </w:rPr>
        <w:t>,</w:t>
      </w:r>
      <w:r w:rsidRPr="007A44B4">
        <w:rPr>
          <w:sz w:val="28"/>
          <w:szCs w:val="28"/>
        </w:rPr>
        <w:t xml:space="preserve"> căn cứ K</w:t>
      </w:r>
      <w:r w:rsidRPr="007A44B4">
        <w:rPr>
          <w:spacing w:val="-4"/>
          <w:sz w:val="28"/>
          <w:szCs w:val="28"/>
          <w:lang w:val="pl-PL"/>
        </w:rPr>
        <w:t xml:space="preserve">ịch bản nguồn nước ban hành kèm theo </w:t>
      </w:r>
      <w:r w:rsidRPr="007A44B4">
        <w:rPr>
          <w:rStyle w:val="fontstyle01"/>
          <w:rFonts w:ascii="Times New Roman" w:hAnsi="Times New Roman"/>
          <w:color w:val="auto"/>
          <w:sz w:val="28"/>
          <w:szCs w:val="28"/>
        </w:rPr>
        <w:t>Quyế</w:t>
      </w:r>
      <w:r w:rsidR="00FF6041">
        <w:rPr>
          <w:rStyle w:val="fontstyle01"/>
          <w:rFonts w:ascii="Times New Roman" w:hAnsi="Times New Roman"/>
          <w:color w:val="auto"/>
          <w:sz w:val="28"/>
          <w:szCs w:val="28"/>
        </w:rPr>
        <w:t xml:space="preserve">t định số </w:t>
      </w:r>
      <w:r w:rsidR="002D58DE">
        <w:rPr>
          <w:rStyle w:val="fontstyle01"/>
          <w:rFonts w:ascii="Times New Roman" w:hAnsi="Times New Roman"/>
          <w:color w:val="auto"/>
          <w:sz w:val="28"/>
          <w:szCs w:val="28"/>
        </w:rPr>
        <w:t>4815</w:t>
      </w:r>
      <w:r w:rsidR="00FF6041">
        <w:rPr>
          <w:rStyle w:val="fontstyle01"/>
          <w:rFonts w:ascii="Times New Roman" w:hAnsi="Times New Roman"/>
          <w:color w:val="auto"/>
          <w:sz w:val="28"/>
          <w:szCs w:val="28"/>
        </w:rPr>
        <w:t xml:space="preserve">/QĐ-BTNMT ngày </w:t>
      </w:r>
      <w:r w:rsidR="002D58DE">
        <w:rPr>
          <w:rStyle w:val="fontstyle01"/>
          <w:rFonts w:ascii="Times New Roman" w:hAnsi="Times New Roman"/>
          <w:color w:val="auto"/>
          <w:sz w:val="28"/>
          <w:szCs w:val="28"/>
        </w:rPr>
        <w:t>14</w:t>
      </w:r>
      <w:r w:rsidR="00B4210F">
        <w:rPr>
          <w:rStyle w:val="fontstyle01"/>
          <w:rFonts w:ascii="Times New Roman" w:hAnsi="Times New Roman"/>
          <w:color w:val="auto"/>
          <w:sz w:val="28"/>
          <w:szCs w:val="28"/>
        </w:rPr>
        <w:t>/</w:t>
      </w:r>
      <w:r w:rsidR="00FF6041">
        <w:rPr>
          <w:rStyle w:val="fontstyle01"/>
          <w:rFonts w:ascii="Times New Roman" w:hAnsi="Times New Roman"/>
          <w:color w:val="auto"/>
          <w:sz w:val="28"/>
          <w:szCs w:val="28"/>
        </w:rPr>
        <w:t>11</w:t>
      </w:r>
      <w:r w:rsidR="00B4210F">
        <w:rPr>
          <w:rStyle w:val="fontstyle01"/>
          <w:rFonts w:ascii="Times New Roman" w:hAnsi="Times New Roman"/>
          <w:color w:val="auto"/>
          <w:sz w:val="28"/>
          <w:szCs w:val="28"/>
        </w:rPr>
        <w:t>/</w:t>
      </w:r>
      <w:r w:rsidRPr="007A44B4">
        <w:rPr>
          <w:rStyle w:val="fontstyle01"/>
          <w:rFonts w:ascii="Times New Roman" w:hAnsi="Times New Roman"/>
          <w:color w:val="auto"/>
          <w:sz w:val="28"/>
          <w:szCs w:val="28"/>
        </w:rPr>
        <w:t>202</w:t>
      </w:r>
      <w:r w:rsidR="002D58DE">
        <w:rPr>
          <w:rStyle w:val="fontstyle01"/>
          <w:rFonts w:ascii="Times New Roman" w:hAnsi="Times New Roman"/>
          <w:color w:val="auto"/>
          <w:sz w:val="28"/>
          <w:szCs w:val="28"/>
        </w:rPr>
        <w:t>5</w:t>
      </w:r>
      <w:r w:rsidRPr="007A44B4">
        <w:rPr>
          <w:rStyle w:val="fontstyle01"/>
          <w:rFonts w:ascii="Times New Roman" w:hAnsi="Times New Roman"/>
          <w:color w:val="auto"/>
          <w:sz w:val="28"/>
          <w:szCs w:val="28"/>
        </w:rPr>
        <w:t xml:space="preserve"> của Bộ </w:t>
      </w:r>
      <w:r w:rsidR="002D58DE">
        <w:rPr>
          <w:rStyle w:val="fontstyle01"/>
          <w:rFonts w:ascii="Times New Roman" w:hAnsi="Times New Roman"/>
          <w:color w:val="auto"/>
          <w:sz w:val="28"/>
          <w:szCs w:val="28"/>
        </w:rPr>
        <w:t>Nông nghiệp</w:t>
      </w:r>
      <w:r w:rsidRPr="007A44B4">
        <w:rPr>
          <w:rStyle w:val="fontstyle01"/>
          <w:rFonts w:ascii="Times New Roman" w:hAnsi="Times New Roman"/>
          <w:color w:val="auto"/>
          <w:sz w:val="28"/>
          <w:szCs w:val="28"/>
        </w:rPr>
        <w:t xml:space="preserve"> và Môi trường, </w:t>
      </w:r>
      <w:r w:rsidR="00FF6041">
        <w:rPr>
          <w:sz w:val="28"/>
          <w:szCs w:val="28"/>
        </w:rPr>
        <w:t xml:space="preserve">tham mưu Ủy ban nhân dân tỉnh </w:t>
      </w:r>
      <w:r w:rsidRPr="007A44B4">
        <w:rPr>
          <w:sz w:val="28"/>
          <w:szCs w:val="28"/>
        </w:rPr>
        <w:t>xây dựng Kế hoạch khai thác</w:t>
      </w:r>
      <w:r w:rsidR="0030587C">
        <w:rPr>
          <w:sz w:val="28"/>
          <w:szCs w:val="28"/>
        </w:rPr>
        <w:t>, sử dụng</w:t>
      </w:r>
      <w:r w:rsidRPr="007A44B4">
        <w:rPr>
          <w:sz w:val="28"/>
          <w:szCs w:val="28"/>
        </w:rPr>
        <w:t xml:space="preserve"> tài nguyên nước cấp cho sinh hoạt, sản xuất nông nghiệp, nuôi trồng thủy sản trên địa </w:t>
      </w:r>
      <w:r w:rsidRPr="007A44B4">
        <w:rPr>
          <w:sz w:val="28"/>
          <w:szCs w:val="28"/>
        </w:rPr>
        <w:lastRenderedPageBreak/>
        <w:t>bàn tỉnh</w:t>
      </w:r>
      <w:r w:rsidR="006F0AAC">
        <w:rPr>
          <w:sz w:val="28"/>
          <w:szCs w:val="28"/>
        </w:rPr>
        <w:t xml:space="preserve"> phù hợp với Kịch bản nguồn nước</w:t>
      </w:r>
      <w:r w:rsidR="00FF6041">
        <w:rPr>
          <w:sz w:val="28"/>
          <w:szCs w:val="28"/>
        </w:rPr>
        <w:t>; n</w:t>
      </w:r>
      <w:r w:rsidRPr="007A44B4">
        <w:rPr>
          <w:sz w:val="28"/>
          <w:szCs w:val="28"/>
        </w:rPr>
        <w:t xml:space="preserve">ội dung chính của kế hoạch </w:t>
      </w:r>
      <w:r w:rsidR="0030587C" w:rsidRPr="007A44B4">
        <w:rPr>
          <w:sz w:val="28"/>
          <w:szCs w:val="28"/>
        </w:rPr>
        <w:t>khai thác</w:t>
      </w:r>
      <w:r w:rsidR="0030587C">
        <w:rPr>
          <w:sz w:val="28"/>
          <w:szCs w:val="28"/>
        </w:rPr>
        <w:t>, sử dụng</w:t>
      </w:r>
      <w:r w:rsidR="0030587C" w:rsidRPr="007A44B4">
        <w:rPr>
          <w:sz w:val="28"/>
          <w:szCs w:val="28"/>
        </w:rPr>
        <w:t xml:space="preserve"> tài nguyên nước </w:t>
      </w:r>
      <w:r w:rsidRPr="007A44B4">
        <w:rPr>
          <w:sz w:val="28"/>
          <w:szCs w:val="28"/>
        </w:rPr>
        <w:t xml:space="preserve">theo quy định tại </w:t>
      </w:r>
      <w:r w:rsidR="00FF6041">
        <w:rPr>
          <w:sz w:val="28"/>
          <w:szCs w:val="28"/>
        </w:rPr>
        <w:t>k</w:t>
      </w:r>
      <w:r w:rsidRPr="007A44B4">
        <w:rPr>
          <w:sz w:val="28"/>
          <w:szCs w:val="28"/>
        </w:rPr>
        <w:t xml:space="preserve">hoản 3 Điều 43 </w:t>
      </w:r>
      <w:r w:rsidRPr="007A44B4">
        <w:rPr>
          <w:rStyle w:val="fontstyle01"/>
          <w:rFonts w:ascii="Times New Roman" w:hAnsi="Times New Roman"/>
          <w:color w:val="auto"/>
          <w:sz w:val="28"/>
          <w:szCs w:val="28"/>
        </w:rPr>
        <w:t>Nghị định số 53/2024/NĐ-CP</w:t>
      </w:r>
      <w:r w:rsidRPr="007A44B4">
        <w:rPr>
          <w:sz w:val="28"/>
          <w:szCs w:val="28"/>
        </w:rPr>
        <w:t xml:space="preserve">; </w:t>
      </w:r>
      <w:r w:rsidRPr="002D58DE">
        <w:rPr>
          <w:sz w:val="28"/>
          <w:szCs w:val="28"/>
        </w:rPr>
        <w:t xml:space="preserve">thời gian hoàn thành trước ngày </w:t>
      </w:r>
      <w:r w:rsidR="002D58DE" w:rsidRPr="002D58DE">
        <w:rPr>
          <w:sz w:val="28"/>
          <w:szCs w:val="28"/>
        </w:rPr>
        <w:t>20</w:t>
      </w:r>
      <w:r w:rsidR="00FF6041" w:rsidRPr="002D58DE">
        <w:rPr>
          <w:sz w:val="28"/>
          <w:szCs w:val="28"/>
        </w:rPr>
        <w:t xml:space="preserve"> tháng 12 năm </w:t>
      </w:r>
      <w:r w:rsidRPr="002D58DE">
        <w:rPr>
          <w:sz w:val="28"/>
          <w:szCs w:val="28"/>
        </w:rPr>
        <w:t>202</w:t>
      </w:r>
      <w:r w:rsidR="002D58DE" w:rsidRPr="002D58DE">
        <w:rPr>
          <w:sz w:val="28"/>
          <w:szCs w:val="28"/>
        </w:rPr>
        <w:t>5</w:t>
      </w:r>
      <w:r w:rsidR="002D58DE">
        <w:rPr>
          <w:b/>
          <w:i/>
          <w:sz w:val="28"/>
          <w:szCs w:val="28"/>
        </w:rPr>
        <w:t xml:space="preserve">; </w:t>
      </w:r>
      <w:r w:rsidR="002D58DE" w:rsidRPr="007A44B4">
        <w:rPr>
          <w:sz w:val="28"/>
          <w:szCs w:val="28"/>
        </w:rPr>
        <w:t xml:space="preserve">tăng cường công tác quản lý, giám sát chặt chẽ việc khai thác </w:t>
      </w:r>
      <w:r w:rsidR="002D58DE">
        <w:rPr>
          <w:sz w:val="28"/>
          <w:szCs w:val="28"/>
        </w:rPr>
        <w:t>tài nguyên nước</w:t>
      </w:r>
      <w:r w:rsidR="002D58DE" w:rsidRPr="007A44B4">
        <w:rPr>
          <w:sz w:val="28"/>
          <w:szCs w:val="28"/>
        </w:rPr>
        <w:t xml:space="preserve"> trên địa bàn tỉnh; </w:t>
      </w:r>
      <w:r w:rsidR="002D58DE" w:rsidRPr="00977C60">
        <w:rPr>
          <w:sz w:val="28"/>
          <w:szCs w:val="28"/>
        </w:rPr>
        <w:t xml:space="preserve">tăng cường thực hiện quan trắc chất lượng môi trường nước, đặc biệt đối với các nguồn nước bên trong các </w:t>
      </w:r>
      <w:r w:rsidR="002D58DE">
        <w:rPr>
          <w:sz w:val="28"/>
          <w:szCs w:val="28"/>
        </w:rPr>
        <w:t>công trình</w:t>
      </w:r>
      <w:r w:rsidR="002D58DE" w:rsidRPr="00977C60">
        <w:rPr>
          <w:sz w:val="28"/>
          <w:szCs w:val="28"/>
        </w:rPr>
        <w:t xml:space="preserve"> thủy lợi </w:t>
      </w:r>
      <w:r w:rsidR="002D58DE">
        <w:rPr>
          <w:sz w:val="28"/>
          <w:szCs w:val="28"/>
        </w:rPr>
        <w:t xml:space="preserve">(cống) </w:t>
      </w:r>
      <w:r w:rsidR="002D58DE" w:rsidRPr="00977C60">
        <w:rPr>
          <w:sz w:val="28"/>
          <w:szCs w:val="28"/>
        </w:rPr>
        <w:t xml:space="preserve">tại khu vực </w:t>
      </w:r>
      <w:r w:rsidR="002D58DE">
        <w:rPr>
          <w:sz w:val="28"/>
          <w:szCs w:val="28"/>
        </w:rPr>
        <w:t xml:space="preserve">có vị trí lấy nước của </w:t>
      </w:r>
      <w:r w:rsidR="002D58DE" w:rsidRPr="00012DAE">
        <w:rPr>
          <w:sz w:val="28"/>
          <w:szCs w:val="28"/>
        </w:rPr>
        <w:t>các nhà máy nước quan trọng trên địa bàn tỉnh (nhất là vào hạn mặn, khi đóng cố</w:t>
      </w:r>
      <w:r w:rsidR="002D58DE" w:rsidRPr="00977C60">
        <w:rPr>
          <w:sz w:val="28"/>
          <w:szCs w:val="28"/>
        </w:rPr>
        <w:t>ng,…); kiểm tra, kiể</w:t>
      </w:r>
      <w:r w:rsidR="002D58DE" w:rsidRPr="007A44B4">
        <w:rPr>
          <w:sz w:val="28"/>
          <w:szCs w:val="28"/>
        </w:rPr>
        <w:t xml:space="preserve">m soát, xử lý nghiêm các cơ sở xả nước thải </w:t>
      </w:r>
      <w:r w:rsidR="002D58DE" w:rsidRPr="00977C60">
        <w:rPr>
          <w:sz w:val="28"/>
          <w:szCs w:val="28"/>
        </w:rPr>
        <w:t>chưa được xử lý đạt quy chuẩn kỹ thuật môi trường về nước thải vào nguồn nước mặt</w:t>
      </w:r>
      <w:r w:rsidR="002D58DE" w:rsidRPr="007A44B4">
        <w:rPr>
          <w:sz w:val="28"/>
          <w:szCs w:val="28"/>
        </w:rPr>
        <w:t>.</w:t>
      </w:r>
    </w:p>
    <w:p w14:paraId="7055661A" w14:textId="17AA2B64" w:rsidR="00FF0CE4" w:rsidRPr="007A44B4" w:rsidRDefault="00FF0CE4" w:rsidP="002E6725">
      <w:pPr>
        <w:spacing w:before="120" w:line="264" w:lineRule="auto"/>
        <w:ind w:firstLine="720"/>
        <w:jc w:val="both"/>
        <w:rPr>
          <w:bCs/>
          <w:iCs/>
          <w:sz w:val="28"/>
          <w:szCs w:val="28"/>
          <w:lang w:bidi="vi-VN"/>
        </w:rPr>
      </w:pPr>
      <w:r w:rsidRPr="007A44B4">
        <w:rPr>
          <w:sz w:val="28"/>
          <w:szCs w:val="28"/>
          <w:lang w:val="vi-VN"/>
        </w:rPr>
        <w:t>3</w:t>
      </w:r>
      <w:r w:rsidRPr="007A44B4">
        <w:rPr>
          <w:sz w:val="28"/>
          <w:szCs w:val="28"/>
        </w:rPr>
        <w:t xml:space="preserve">. </w:t>
      </w:r>
      <w:r w:rsidRPr="007A44B4">
        <w:rPr>
          <w:spacing w:val="-2"/>
          <w:sz w:val="28"/>
          <w:szCs w:val="28"/>
        </w:rPr>
        <w:t xml:space="preserve">Ủy ban nhân dân các </w:t>
      </w:r>
      <w:r w:rsidR="002D58DE">
        <w:rPr>
          <w:spacing w:val="-2"/>
          <w:sz w:val="28"/>
          <w:szCs w:val="28"/>
        </w:rPr>
        <w:t>phường/</w:t>
      </w:r>
      <w:r w:rsidR="0030587C">
        <w:rPr>
          <w:spacing w:val="-2"/>
          <w:sz w:val="28"/>
          <w:szCs w:val="28"/>
        </w:rPr>
        <w:t>xã</w:t>
      </w:r>
      <w:r w:rsidRPr="007A44B4">
        <w:rPr>
          <w:spacing w:val="-2"/>
          <w:sz w:val="28"/>
          <w:szCs w:val="28"/>
        </w:rPr>
        <w:t xml:space="preserve"> căn cứ tình hình thực tế tại địa phương và Kế hoạch khai thác</w:t>
      </w:r>
      <w:r w:rsidR="0030587C">
        <w:rPr>
          <w:spacing w:val="-2"/>
          <w:sz w:val="28"/>
          <w:szCs w:val="28"/>
        </w:rPr>
        <w:t>, sử dụng</w:t>
      </w:r>
      <w:r w:rsidRPr="007A44B4">
        <w:rPr>
          <w:spacing w:val="-2"/>
          <w:sz w:val="28"/>
          <w:szCs w:val="28"/>
        </w:rPr>
        <w:t xml:space="preserve"> tài nguyên nước cấp tỉnh, tổ chức xây dựng</w:t>
      </w:r>
      <w:r w:rsidR="0030587C">
        <w:rPr>
          <w:spacing w:val="-2"/>
          <w:sz w:val="28"/>
          <w:szCs w:val="28"/>
        </w:rPr>
        <w:t>, triển khai</w:t>
      </w:r>
      <w:r w:rsidRPr="007A44B4">
        <w:rPr>
          <w:spacing w:val="-2"/>
          <w:sz w:val="28"/>
          <w:szCs w:val="28"/>
        </w:rPr>
        <w:t xml:space="preserve"> </w:t>
      </w:r>
      <w:r w:rsidRPr="007A44B4">
        <w:rPr>
          <w:sz w:val="28"/>
          <w:szCs w:val="28"/>
        </w:rPr>
        <w:t>Kế hoạch khai thác</w:t>
      </w:r>
      <w:r w:rsidR="0030587C">
        <w:rPr>
          <w:sz w:val="28"/>
          <w:szCs w:val="28"/>
        </w:rPr>
        <w:t>, sử dụng</w:t>
      </w:r>
      <w:r w:rsidRPr="007A44B4">
        <w:rPr>
          <w:sz w:val="28"/>
          <w:szCs w:val="28"/>
        </w:rPr>
        <w:t xml:space="preserve"> tài nguyên nước cấp cho sinh hoạt, sản xuất nông nghiệp, nuôi trồng thủy sản trên địa bàn quản lý.</w:t>
      </w:r>
    </w:p>
    <w:p w14:paraId="173AD84D" w14:textId="6B9AB54D" w:rsidR="00FF0CE4" w:rsidRPr="002D58DE" w:rsidRDefault="00FF0CE4" w:rsidP="002E6725">
      <w:pPr>
        <w:spacing w:before="120" w:line="264" w:lineRule="auto"/>
        <w:ind w:firstLine="720"/>
        <w:jc w:val="both"/>
        <w:rPr>
          <w:rStyle w:val="fontstyle01"/>
          <w:rFonts w:ascii="Times New Roman" w:hAnsi="Times New Roman"/>
          <w:color w:val="auto"/>
          <w:spacing w:val="-4"/>
          <w:sz w:val="28"/>
          <w:szCs w:val="28"/>
        </w:rPr>
      </w:pPr>
      <w:r w:rsidRPr="002D58DE">
        <w:rPr>
          <w:spacing w:val="-4"/>
          <w:sz w:val="28"/>
          <w:szCs w:val="28"/>
          <w:lang w:val="vi-VN"/>
        </w:rPr>
        <w:t xml:space="preserve">4. </w:t>
      </w:r>
      <w:r w:rsidRPr="002D58DE">
        <w:rPr>
          <w:spacing w:val="-4"/>
          <w:sz w:val="28"/>
          <w:szCs w:val="28"/>
        </w:rPr>
        <w:t>Công ty TNHH MTV Khai thác công trình thủy lợi xây dựng kế hoạch quản lý, tổ chức rà soát, kịp thời điều chỉnh quy trình vận hành công trình thủy lợi thuộc phạm vi quản lý</w:t>
      </w:r>
      <w:r w:rsidR="006F0AAC" w:rsidRPr="002D58DE">
        <w:rPr>
          <w:spacing w:val="-4"/>
          <w:sz w:val="28"/>
          <w:szCs w:val="28"/>
        </w:rPr>
        <w:t xml:space="preserve"> và bảo đảm vận hành hệ thống công trình thủy lợi hợp lý,</w:t>
      </w:r>
      <w:r w:rsidRPr="002D58DE">
        <w:rPr>
          <w:spacing w:val="-4"/>
          <w:sz w:val="28"/>
          <w:szCs w:val="28"/>
        </w:rPr>
        <w:t xml:space="preserve"> sử dụng nước tiết kiệm, hiệu quả, </w:t>
      </w:r>
      <w:r w:rsidR="00012DAE" w:rsidRPr="002D58DE">
        <w:rPr>
          <w:spacing w:val="-4"/>
          <w:sz w:val="28"/>
          <w:szCs w:val="28"/>
        </w:rPr>
        <w:t>phục vụ tốt yêu cầu của sản xuất và đời sống nhân dân</w:t>
      </w:r>
      <w:r w:rsidRPr="002D58DE">
        <w:rPr>
          <w:spacing w:val="-4"/>
          <w:sz w:val="28"/>
          <w:szCs w:val="28"/>
        </w:rPr>
        <w:t>.</w:t>
      </w:r>
    </w:p>
    <w:p w14:paraId="4788C855" w14:textId="49105B0E" w:rsidR="00FF0CE4" w:rsidRPr="007A44B4" w:rsidRDefault="00FF0CE4" w:rsidP="002E6725">
      <w:pPr>
        <w:spacing w:before="120" w:line="264" w:lineRule="auto"/>
        <w:ind w:firstLine="720"/>
        <w:jc w:val="both"/>
        <w:rPr>
          <w:sz w:val="28"/>
          <w:szCs w:val="28"/>
        </w:rPr>
      </w:pPr>
      <w:r w:rsidRPr="007A44B4">
        <w:rPr>
          <w:rStyle w:val="fontstyle01"/>
          <w:rFonts w:ascii="Times New Roman" w:hAnsi="Times New Roman"/>
          <w:color w:val="auto"/>
          <w:sz w:val="28"/>
          <w:szCs w:val="28"/>
        </w:rPr>
        <w:t xml:space="preserve">5. Đài Khí tượng Thủy văn tỉnh </w:t>
      </w:r>
      <w:r w:rsidR="002D58DE">
        <w:rPr>
          <w:rStyle w:val="fontstyle01"/>
          <w:rFonts w:ascii="Times New Roman" w:hAnsi="Times New Roman"/>
          <w:color w:val="auto"/>
          <w:sz w:val="28"/>
          <w:szCs w:val="28"/>
        </w:rPr>
        <w:t>Đồng Tháp</w:t>
      </w:r>
      <w:r w:rsidRPr="007A44B4">
        <w:rPr>
          <w:rStyle w:val="fontstyle01"/>
          <w:rFonts w:ascii="Times New Roman" w:hAnsi="Times New Roman"/>
          <w:color w:val="auto"/>
          <w:sz w:val="28"/>
          <w:szCs w:val="28"/>
        </w:rPr>
        <w:t xml:space="preserve"> tăng cường công tác quan trắc; nâng cao chất lượng dự báo, cảnh báo khí tượng thủy văn; theo dõi chặt chẽ diễn biến tình hình xâm nhập mặn trên các tuyến sông để </w:t>
      </w:r>
      <w:r w:rsidRPr="007A44B4">
        <w:rPr>
          <w:sz w:val="28"/>
          <w:szCs w:val="28"/>
        </w:rPr>
        <w:t>cập nhật, kịp thời điều chỉnh Kế hoạch khai thác</w:t>
      </w:r>
      <w:r w:rsidR="00977C60">
        <w:rPr>
          <w:sz w:val="28"/>
          <w:szCs w:val="28"/>
        </w:rPr>
        <w:t>, sử dụng</w:t>
      </w:r>
      <w:r w:rsidRPr="007A44B4">
        <w:rPr>
          <w:sz w:val="28"/>
          <w:szCs w:val="28"/>
        </w:rPr>
        <w:t xml:space="preserve"> tài nguyên nước cấp cho sinh hoạt, sản xuất nông nghiệp, nuôi trồng thủy sản trên địa bàn tỉnh.</w:t>
      </w:r>
    </w:p>
    <w:p w14:paraId="1B3E279E" w14:textId="4167D38A" w:rsidR="00FF0CE4" w:rsidRPr="007A44B4" w:rsidRDefault="002D58DE" w:rsidP="002E6725">
      <w:pPr>
        <w:spacing w:before="120" w:line="264" w:lineRule="auto"/>
        <w:ind w:firstLine="720"/>
        <w:jc w:val="both"/>
        <w:rPr>
          <w:sz w:val="28"/>
          <w:szCs w:val="28"/>
        </w:rPr>
      </w:pPr>
      <w:r>
        <w:rPr>
          <w:sz w:val="28"/>
          <w:szCs w:val="28"/>
        </w:rPr>
        <w:t>6</w:t>
      </w:r>
      <w:r w:rsidR="00FF0CE4" w:rsidRPr="007A44B4">
        <w:rPr>
          <w:sz w:val="28"/>
          <w:szCs w:val="28"/>
        </w:rPr>
        <w:t>. Văn phòng Ủy ban nhân dân tỉnh chịu trách nhiệm đăng tải Kịch bản nguồn nước trên cổng thông tin điện tử của tỉnh theo quy định tại khoản 6 Điều 41 Nghị định số 53/2024/NĐ-CP.</w:t>
      </w:r>
    </w:p>
    <w:p w14:paraId="7460778D" w14:textId="77777777" w:rsidR="0016707A" w:rsidRDefault="00FF0CE4" w:rsidP="002E6725">
      <w:pPr>
        <w:spacing w:before="120" w:line="264" w:lineRule="auto"/>
        <w:ind w:firstLine="709"/>
        <w:jc w:val="both"/>
        <w:rPr>
          <w:sz w:val="28"/>
          <w:szCs w:val="28"/>
        </w:rPr>
      </w:pPr>
      <w:r w:rsidRPr="007A44B4">
        <w:rPr>
          <w:sz w:val="28"/>
          <w:szCs w:val="28"/>
        </w:rPr>
        <w:t>Ủy ban nhân dân tỉnh đề nghị các cơ quan, đơn vị, các tổ chức, cá nhân có liên quan tổ chức triển khai thực hiện tốt nội dung Công văn này./.</w:t>
      </w:r>
    </w:p>
    <w:p w14:paraId="3A8291F2" w14:textId="6FAC9F62" w:rsidR="00FF0CE4" w:rsidRPr="0016707A" w:rsidRDefault="0016707A" w:rsidP="002E6725">
      <w:pPr>
        <w:spacing w:before="120" w:line="264" w:lineRule="auto"/>
        <w:ind w:firstLine="709"/>
        <w:jc w:val="both"/>
        <w:rPr>
          <w:i/>
          <w:iCs/>
          <w:sz w:val="28"/>
          <w:szCs w:val="28"/>
        </w:rPr>
      </w:pPr>
      <w:r w:rsidRPr="0016707A">
        <w:rPr>
          <w:rStyle w:val="fontstyle01"/>
          <w:rFonts w:ascii="Times New Roman" w:hAnsi="Times New Roman"/>
          <w:i/>
          <w:iCs/>
          <w:color w:val="auto"/>
          <w:sz w:val="28"/>
          <w:szCs w:val="28"/>
        </w:rPr>
        <w:t xml:space="preserve">(Đính kèm: </w:t>
      </w:r>
      <w:r w:rsidRPr="0016707A">
        <w:rPr>
          <w:rStyle w:val="fontstyle01"/>
          <w:rFonts w:ascii="Times New Roman" w:hAnsi="Times New Roman"/>
          <w:i/>
          <w:iCs/>
          <w:color w:val="auto"/>
          <w:sz w:val="28"/>
          <w:szCs w:val="28"/>
        </w:rPr>
        <w:t xml:space="preserve">Quyết định số 4815/QĐ-BTNMT về việc công bố Kịch bản nguồn nước trên </w:t>
      </w:r>
      <w:r w:rsidR="009E6365">
        <w:rPr>
          <w:rStyle w:val="fontstyle01"/>
          <w:rFonts w:ascii="Times New Roman" w:hAnsi="Times New Roman"/>
          <w:i/>
          <w:iCs/>
          <w:color w:val="auto"/>
          <w:sz w:val="28"/>
          <w:szCs w:val="28"/>
        </w:rPr>
        <w:t>L</w:t>
      </w:r>
      <w:r w:rsidRPr="0016707A">
        <w:rPr>
          <w:rStyle w:val="fontstyle01"/>
          <w:rFonts w:ascii="Times New Roman" w:hAnsi="Times New Roman"/>
          <w:i/>
          <w:iCs/>
          <w:color w:val="auto"/>
          <w:sz w:val="28"/>
          <w:szCs w:val="28"/>
        </w:rPr>
        <w:t>ưu vực sông Cửu Long mùa cạn năm 2025-2026</w:t>
      </w:r>
      <w:r w:rsidRPr="0016707A">
        <w:rPr>
          <w:rStyle w:val="fontstyle01"/>
          <w:rFonts w:ascii="Times New Roman" w:hAnsi="Times New Roman"/>
          <w:i/>
          <w:iCs/>
          <w:color w:val="auto"/>
          <w:sz w:val="28"/>
          <w:szCs w:val="28"/>
        </w:rPr>
        <w:t>).</w:t>
      </w:r>
      <w:r w:rsidR="00FF0CE4" w:rsidRPr="0016707A">
        <w:rPr>
          <w:i/>
          <w:iCs/>
          <w:sz w:val="28"/>
          <w:szCs w:val="28"/>
        </w:rPr>
        <w:t xml:space="preserve">    </w:t>
      </w:r>
    </w:p>
    <w:tbl>
      <w:tblPr>
        <w:tblW w:w="9464" w:type="dxa"/>
        <w:tblLook w:val="04A0" w:firstRow="1" w:lastRow="0" w:firstColumn="1" w:lastColumn="0" w:noHBand="0" w:noVBand="1"/>
      </w:tblPr>
      <w:tblGrid>
        <w:gridCol w:w="4644"/>
        <w:gridCol w:w="4820"/>
      </w:tblGrid>
      <w:tr w:rsidR="0038321C" w:rsidRPr="007A44B4" w14:paraId="11103425" w14:textId="77777777" w:rsidTr="00C63CA8">
        <w:trPr>
          <w:trHeight w:val="2616"/>
        </w:trPr>
        <w:tc>
          <w:tcPr>
            <w:tcW w:w="4644" w:type="dxa"/>
          </w:tcPr>
          <w:p w14:paraId="480040E4" w14:textId="1771712F" w:rsidR="0038321C" w:rsidRPr="007A44B4" w:rsidRDefault="00FF0CE4" w:rsidP="00012DAE">
            <w:pPr>
              <w:spacing w:before="120"/>
              <w:rPr>
                <w:sz w:val="24"/>
                <w:szCs w:val="24"/>
                <w:lang w:val="nl-NL"/>
              </w:rPr>
            </w:pPr>
            <w:r w:rsidRPr="007A44B4">
              <w:t xml:space="preserve"> </w:t>
            </w:r>
            <w:r w:rsidR="0038321C" w:rsidRPr="007A44B4">
              <w:rPr>
                <w:b/>
                <w:i/>
                <w:sz w:val="24"/>
                <w:szCs w:val="24"/>
                <w:lang w:val="nl-NL"/>
              </w:rPr>
              <w:t>Nơi nhận</w:t>
            </w:r>
            <w:r w:rsidR="005179C2" w:rsidRPr="007A44B4">
              <w:rPr>
                <w:b/>
                <w:i/>
                <w:sz w:val="24"/>
                <w:szCs w:val="24"/>
                <w:lang w:val="nl-NL"/>
              </w:rPr>
              <w:t>:</w:t>
            </w:r>
          </w:p>
          <w:p w14:paraId="4CC65766" w14:textId="77777777" w:rsidR="00FF0CE4" w:rsidRPr="007A44B4" w:rsidRDefault="00FF0CE4" w:rsidP="00FF0CE4">
            <w:pPr>
              <w:jc w:val="both"/>
              <w:rPr>
                <w:sz w:val="22"/>
                <w:szCs w:val="22"/>
              </w:rPr>
            </w:pPr>
            <w:r w:rsidRPr="007A44B4">
              <w:rPr>
                <w:sz w:val="22"/>
                <w:szCs w:val="22"/>
              </w:rPr>
              <w:t>- Như trên;</w:t>
            </w:r>
          </w:p>
          <w:p w14:paraId="7013C575" w14:textId="77777777" w:rsidR="00FF0CE4" w:rsidRPr="007A44B4" w:rsidRDefault="00FF0CE4" w:rsidP="00FF0CE4">
            <w:pPr>
              <w:jc w:val="both"/>
              <w:rPr>
                <w:sz w:val="22"/>
                <w:szCs w:val="22"/>
              </w:rPr>
            </w:pPr>
            <w:r w:rsidRPr="007A44B4">
              <w:rPr>
                <w:sz w:val="22"/>
                <w:szCs w:val="22"/>
              </w:rPr>
              <w:t>- TT TU, TT HĐND tỉnh;</w:t>
            </w:r>
          </w:p>
          <w:p w14:paraId="418B1ECD" w14:textId="77777777" w:rsidR="00FF0CE4" w:rsidRPr="007A44B4" w:rsidRDefault="00FF0CE4" w:rsidP="00FF0CE4">
            <w:pPr>
              <w:jc w:val="both"/>
              <w:rPr>
                <w:sz w:val="22"/>
                <w:szCs w:val="22"/>
              </w:rPr>
            </w:pPr>
            <w:r w:rsidRPr="007A44B4">
              <w:rPr>
                <w:sz w:val="22"/>
                <w:szCs w:val="22"/>
              </w:rPr>
              <w:t>- Chủ tịch, các Phó CT UBND tỉnh;</w:t>
            </w:r>
          </w:p>
          <w:p w14:paraId="11297DB6" w14:textId="77777777" w:rsidR="00FF0CE4" w:rsidRPr="007A44B4" w:rsidRDefault="00FF0CE4" w:rsidP="00FF0CE4">
            <w:pPr>
              <w:jc w:val="both"/>
              <w:rPr>
                <w:sz w:val="22"/>
                <w:szCs w:val="22"/>
              </w:rPr>
            </w:pPr>
            <w:r w:rsidRPr="007A44B4">
              <w:rPr>
                <w:sz w:val="22"/>
                <w:szCs w:val="22"/>
              </w:rPr>
              <w:t>- Chánh, các Phó CVP UBND tỉnh;</w:t>
            </w:r>
          </w:p>
          <w:p w14:paraId="7FC85D6B" w14:textId="77777777" w:rsidR="00FF0CE4" w:rsidRPr="007A44B4" w:rsidRDefault="00FF0CE4" w:rsidP="00FF0CE4">
            <w:pPr>
              <w:jc w:val="both"/>
              <w:rPr>
                <w:sz w:val="22"/>
                <w:szCs w:val="22"/>
              </w:rPr>
            </w:pPr>
            <w:r w:rsidRPr="007A44B4">
              <w:rPr>
                <w:sz w:val="22"/>
                <w:szCs w:val="22"/>
              </w:rPr>
              <w:t>- Phòng: TH, KT;</w:t>
            </w:r>
          </w:p>
          <w:p w14:paraId="44B4DBD0" w14:textId="77777777" w:rsidR="00FF0CE4" w:rsidRPr="007A44B4" w:rsidRDefault="00FF0CE4" w:rsidP="00FF0CE4">
            <w:pPr>
              <w:jc w:val="both"/>
              <w:rPr>
                <w:sz w:val="22"/>
                <w:szCs w:val="22"/>
              </w:rPr>
            </w:pPr>
            <w:r w:rsidRPr="007A44B4">
              <w:rPr>
                <w:sz w:val="22"/>
                <w:szCs w:val="22"/>
              </w:rPr>
              <w:t>- Cổng TTĐT tỉnh;</w:t>
            </w:r>
          </w:p>
          <w:p w14:paraId="6961A3D6" w14:textId="4DE7E9D6" w:rsidR="0038321C" w:rsidRPr="007A44B4" w:rsidRDefault="00FF0CE4" w:rsidP="002D58DE">
            <w:pPr>
              <w:rPr>
                <w:sz w:val="22"/>
                <w:lang w:val="nl-NL"/>
              </w:rPr>
            </w:pPr>
            <w:r w:rsidRPr="007A44B4">
              <w:rPr>
                <w:sz w:val="22"/>
                <w:szCs w:val="22"/>
              </w:rPr>
              <w:t xml:space="preserve">- Lưu: VT. </w:t>
            </w:r>
            <w:r w:rsidR="002D58DE">
              <w:rPr>
                <w:sz w:val="22"/>
                <w:szCs w:val="22"/>
              </w:rPr>
              <w:t>Nguyên</w:t>
            </w:r>
            <w:r w:rsidRPr="007A44B4">
              <w:rPr>
                <w:sz w:val="22"/>
                <w:szCs w:val="22"/>
              </w:rPr>
              <w:t>.</w:t>
            </w:r>
            <w:r w:rsidRPr="007A44B4">
              <w:rPr>
                <w:i/>
                <w:sz w:val="24"/>
              </w:rPr>
              <w:t xml:space="preserve">                                                                                       </w:t>
            </w:r>
            <w:r w:rsidRPr="007A44B4">
              <w:rPr>
                <w:b/>
                <w:i/>
                <w:sz w:val="24"/>
              </w:rPr>
              <w:t xml:space="preserve"> </w:t>
            </w:r>
          </w:p>
        </w:tc>
        <w:tc>
          <w:tcPr>
            <w:tcW w:w="4820" w:type="dxa"/>
          </w:tcPr>
          <w:p w14:paraId="61D72A72" w14:textId="77777777" w:rsidR="00F67024" w:rsidRPr="007A44B4" w:rsidRDefault="0015570E" w:rsidP="00C63CA8">
            <w:pPr>
              <w:tabs>
                <w:tab w:val="left" w:pos="1193"/>
                <w:tab w:val="center" w:pos="2160"/>
              </w:tabs>
              <w:spacing w:before="20"/>
              <w:ind w:left="-108"/>
              <w:jc w:val="center"/>
              <w:rPr>
                <w:b/>
                <w:sz w:val="28"/>
                <w:szCs w:val="28"/>
                <w:lang w:val="nl-NL"/>
              </w:rPr>
            </w:pPr>
            <w:r w:rsidRPr="007A44B4">
              <w:rPr>
                <w:b/>
                <w:sz w:val="28"/>
                <w:szCs w:val="28"/>
                <w:lang w:val="nl-NL"/>
              </w:rPr>
              <w:t>KT</w:t>
            </w:r>
            <w:r w:rsidR="005052C7" w:rsidRPr="007A44B4">
              <w:rPr>
                <w:b/>
                <w:sz w:val="28"/>
                <w:szCs w:val="28"/>
                <w:lang w:val="nl-NL"/>
              </w:rPr>
              <w:t xml:space="preserve">. </w:t>
            </w:r>
            <w:r w:rsidR="00FD6FD6" w:rsidRPr="007A44B4">
              <w:rPr>
                <w:b/>
                <w:sz w:val="28"/>
                <w:szCs w:val="28"/>
                <w:lang w:val="nl-NL"/>
              </w:rPr>
              <w:t>CHỦ TỊCH</w:t>
            </w:r>
          </w:p>
          <w:p w14:paraId="16845239" w14:textId="77777777" w:rsidR="00EA51D5" w:rsidRPr="007A44B4" w:rsidRDefault="0015570E" w:rsidP="00C63CA8">
            <w:pPr>
              <w:ind w:left="-108"/>
              <w:jc w:val="center"/>
              <w:rPr>
                <w:b/>
                <w:sz w:val="28"/>
                <w:szCs w:val="28"/>
                <w:lang w:val="nl-NL"/>
              </w:rPr>
            </w:pPr>
            <w:r w:rsidRPr="007A44B4">
              <w:rPr>
                <w:b/>
                <w:sz w:val="28"/>
                <w:szCs w:val="28"/>
                <w:lang w:val="nl-NL"/>
              </w:rPr>
              <w:t>PHÓ CHỦ TỊCH</w:t>
            </w:r>
          </w:p>
          <w:p w14:paraId="6D532361" w14:textId="77777777" w:rsidR="009B71A5" w:rsidRPr="007A44B4" w:rsidRDefault="009B71A5" w:rsidP="00C63CA8">
            <w:pPr>
              <w:ind w:left="-108"/>
              <w:jc w:val="center"/>
              <w:rPr>
                <w:b/>
                <w:sz w:val="28"/>
                <w:szCs w:val="28"/>
                <w:lang w:val="nl-NL"/>
              </w:rPr>
            </w:pPr>
          </w:p>
          <w:p w14:paraId="298135CD" w14:textId="77777777" w:rsidR="004735FC" w:rsidRPr="007A44B4" w:rsidRDefault="004735FC" w:rsidP="00C63CA8">
            <w:pPr>
              <w:tabs>
                <w:tab w:val="left" w:pos="1313"/>
              </w:tabs>
              <w:ind w:left="-108"/>
              <w:jc w:val="center"/>
              <w:rPr>
                <w:b/>
                <w:sz w:val="28"/>
                <w:szCs w:val="28"/>
                <w:lang w:val="nl-NL"/>
              </w:rPr>
            </w:pPr>
          </w:p>
          <w:p w14:paraId="5CF9D329" w14:textId="77777777" w:rsidR="007A61F6" w:rsidRPr="007A44B4" w:rsidRDefault="007A61F6" w:rsidP="00C63CA8">
            <w:pPr>
              <w:tabs>
                <w:tab w:val="left" w:pos="1313"/>
              </w:tabs>
              <w:ind w:left="-108"/>
              <w:jc w:val="center"/>
              <w:rPr>
                <w:b/>
                <w:sz w:val="28"/>
                <w:szCs w:val="28"/>
                <w:lang w:val="nl-NL"/>
              </w:rPr>
            </w:pPr>
          </w:p>
          <w:p w14:paraId="7726B5FD" w14:textId="77777777" w:rsidR="005B671B" w:rsidRPr="007A44B4" w:rsidRDefault="005B671B" w:rsidP="00C63CA8">
            <w:pPr>
              <w:tabs>
                <w:tab w:val="left" w:pos="1313"/>
              </w:tabs>
              <w:ind w:left="-108"/>
              <w:jc w:val="center"/>
              <w:rPr>
                <w:b/>
                <w:sz w:val="28"/>
                <w:szCs w:val="28"/>
                <w:lang w:val="nl-NL"/>
              </w:rPr>
            </w:pPr>
          </w:p>
          <w:p w14:paraId="2320B2E8" w14:textId="77777777" w:rsidR="001C7E40" w:rsidRPr="007A44B4" w:rsidRDefault="001C7E40" w:rsidP="00C63CA8">
            <w:pPr>
              <w:tabs>
                <w:tab w:val="left" w:pos="1313"/>
              </w:tabs>
              <w:ind w:left="-108"/>
              <w:jc w:val="center"/>
              <w:rPr>
                <w:b/>
                <w:sz w:val="28"/>
                <w:szCs w:val="28"/>
                <w:lang w:val="nl-NL"/>
              </w:rPr>
            </w:pPr>
          </w:p>
          <w:p w14:paraId="387C3BD5" w14:textId="24324011" w:rsidR="0038321C" w:rsidRPr="007A44B4" w:rsidRDefault="0038321C" w:rsidP="0015570E">
            <w:pPr>
              <w:ind w:left="-108"/>
              <w:jc w:val="center"/>
              <w:rPr>
                <w:b/>
                <w:sz w:val="28"/>
                <w:szCs w:val="28"/>
                <w:lang w:val="nl-NL"/>
              </w:rPr>
            </w:pPr>
          </w:p>
        </w:tc>
      </w:tr>
    </w:tbl>
    <w:p w14:paraId="35AD3A25" w14:textId="77777777" w:rsidR="0038321C" w:rsidRPr="007A44B4" w:rsidRDefault="0038321C" w:rsidP="000150B5">
      <w:pPr>
        <w:spacing w:line="310" w:lineRule="exact"/>
        <w:jc w:val="both"/>
      </w:pPr>
    </w:p>
    <w:sectPr w:rsidR="0038321C" w:rsidRPr="007A44B4" w:rsidSect="00327719">
      <w:headerReference w:type="default" r:id="rId8"/>
      <w:pgSz w:w="11907" w:h="16839"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17E14" w14:textId="77777777" w:rsidR="00FA4153" w:rsidRDefault="00FA4153" w:rsidP="00FB66EF">
      <w:r>
        <w:separator/>
      </w:r>
    </w:p>
  </w:endnote>
  <w:endnote w:type="continuationSeparator" w:id="0">
    <w:p w14:paraId="7AEB7E47" w14:textId="77777777" w:rsidR="00FA4153" w:rsidRDefault="00FA4153" w:rsidP="00FB6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VNI-Times">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D1199" w14:textId="77777777" w:rsidR="00FA4153" w:rsidRDefault="00FA4153" w:rsidP="00FB66EF">
      <w:r>
        <w:separator/>
      </w:r>
    </w:p>
  </w:footnote>
  <w:footnote w:type="continuationSeparator" w:id="0">
    <w:p w14:paraId="6744FD04" w14:textId="77777777" w:rsidR="00FA4153" w:rsidRDefault="00FA4153" w:rsidP="00FB6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721125"/>
      <w:docPartObj>
        <w:docPartGallery w:val="Page Numbers (Top of Page)"/>
        <w:docPartUnique/>
      </w:docPartObj>
    </w:sdtPr>
    <w:sdtEndPr>
      <w:rPr>
        <w:noProof/>
      </w:rPr>
    </w:sdtEndPr>
    <w:sdtContent>
      <w:p w14:paraId="4506E0FB" w14:textId="77777777" w:rsidR="00FB66EF" w:rsidRDefault="00FB66EF">
        <w:pPr>
          <w:pStyle w:val="Header"/>
          <w:jc w:val="center"/>
        </w:pPr>
        <w:r>
          <w:fldChar w:fldCharType="begin"/>
        </w:r>
        <w:r>
          <w:instrText xml:space="preserve"> PAGE   \* MERGEFORMAT </w:instrText>
        </w:r>
        <w:r>
          <w:fldChar w:fldCharType="separate"/>
        </w:r>
        <w:r w:rsidR="002D58DE">
          <w:rPr>
            <w:noProof/>
          </w:rPr>
          <w:t>2</w:t>
        </w:r>
        <w:r>
          <w:rPr>
            <w:noProof/>
          </w:rPr>
          <w:fldChar w:fldCharType="end"/>
        </w:r>
      </w:p>
    </w:sdtContent>
  </w:sdt>
  <w:p w14:paraId="33F1C8A3" w14:textId="77777777" w:rsidR="00FB66EF" w:rsidRDefault="00FB6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77EE7"/>
    <w:multiLevelType w:val="hybridMultilevel"/>
    <w:tmpl w:val="5A62FF24"/>
    <w:lvl w:ilvl="0" w:tplc="F00694A0">
      <w:numFmt w:val="bullet"/>
      <w:lvlText w:val="-"/>
      <w:lvlJc w:val="left"/>
      <w:pPr>
        <w:ind w:left="253" w:hanging="360"/>
      </w:pPr>
      <w:rPr>
        <w:rFonts w:ascii="Times New Roman" w:eastAsia="Times New Roman" w:hAnsi="Times New Roman" w:cs="Times New Roman" w:hint="default"/>
      </w:rPr>
    </w:lvl>
    <w:lvl w:ilvl="1" w:tplc="04090003" w:tentative="1">
      <w:start w:val="1"/>
      <w:numFmt w:val="bullet"/>
      <w:lvlText w:val="o"/>
      <w:lvlJc w:val="left"/>
      <w:pPr>
        <w:ind w:left="973" w:hanging="360"/>
      </w:pPr>
      <w:rPr>
        <w:rFonts w:ascii="Courier New" w:hAnsi="Courier New" w:cs="Courier New" w:hint="default"/>
      </w:rPr>
    </w:lvl>
    <w:lvl w:ilvl="2" w:tplc="04090005" w:tentative="1">
      <w:start w:val="1"/>
      <w:numFmt w:val="bullet"/>
      <w:lvlText w:val=""/>
      <w:lvlJc w:val="left"/>
      <w:pPr>
        <w:ind w:left="1693" w:hanging="360"/>
      </w:pPr>
      <w:rPr>
        <w:rFonts w:ascii="Wingdings" w:hAnsi="Wingdings" w:hint="default"/>
      </w:rPr>
    </w:lvl>
    <w:lvl w:ilvl="3" w:tplc="04090001" w:tentative="1">
      <w:start w:val="1"/>
      <w:numFmt w:val="bullet"/>
      <w:lvlText w:val=""/>
      <w:lvlJc w:val="left"/>
      <w:pPr>
        <w:ind w:left="2413" w:hanging="360"/>
      </w:pPr>
      <w:rPr>
        <w:rFonts w:ascii="Symbol" w:hAnsi="Symbol" w:hint="default"/>
      </w:rPr>
    </w:lvl>
    <w:lvl w:ilvl="4" w:tplc="04090003" w:tentative="1">
      <w:start w:val="1"/>
      <w:numFmt w:val="bullet"/>
      <w:lvlText w:val="o"/>
      <w:lvlJc w:val="left"/>
      <w:pPr>
        <w:ind w:left="3133" w:hanging="360"/>
      </w:pPr>
      <w:rPr>
        <w:rFonts w:ascii="Courier New" w:hAnsi="Courier New" w:cs="Courier New" w:hint="default"/>
      </w:rPr>
    </w:lvl>
    <w:lvl w:ilvl="5" w:tplc="04090005" w:tentative="1">
      <w:start w:val="1"/>
      <w:numFmt w:val="bullet"/>
      <w:lvlText w:val=""/>
      <w:lvlJc w:val="left"/>
      <w:pPr>
        <w:ind w:left="3853" w:hanging="360"/>
      </w:pPr>
      <w:rPr>
        <w:rFonts w:ascii="Wingdings" w:hAnsi="Wingdings" w:hint="default"/>
      </w:rPr>
    </w:lvl>
    <w:lvl w:ilvl="6" w:tplc="04090001" w:tentative="1">
      <w:start w:val="1"/>
      <w:numFmt w:val="bullet"/>
      <w:lvlText w:val=""/>
      <w:lvlJc w:val="left"/>
      <w:pPr>
        <w:ind w:left="4573" w:hanging="360"/>
      </w:pPr>
      <w:rPr>
        <w:rFonts w:ascii="Symbol" w:hAnsi="Symbol" w:hint="default"/>
      </w:rPr>
    </w:lvl>
    <w:lvl w:ilvl="7" w:tplc="04090003" w:tentative="1">
      <w:start w:val="1"/>
      <w:numFmt w:val="bullet"/>
      <w:lvlText w:val="o"/>
      <w:lvlJc w:val="left"/>
      <w:pPr>
        <w:ind w:left="5293" w:hanging="360"/>
      </w:pPr>
      <w:rPr>
        <w:rFonts w:ascii="Courier New" w:hAnsi="Courier New" w:cs="Courier New" w:hint="default"/>
      </w:rPr>
    </w:lvl>
    <w:lvl w:ilvl="8" w:tplc="04090005" w:tentative="1">
      <w:start w:val="1"/>
      <w:numFmt w:val="bullet"/>
      <w:lvlText w:val=""/>
      <w:lvlJc w:val="left"/>
      <w:pPr>
        <w:ind w:left="6013" w:hanging="360"/>
      </w:pPr>
      <w:rPr>
        <w:rFonts w:ascii="Wingdings" w:hAnsi="Wingdings" w:hint="default"/>
      </w:rPr>
    </w:lvl>
  </w:abstractNum>
  <w:abstractNum w:abstractNumId="1" w15:restartNumberingAfterBreak="0">
    <w:nsid w:val="1A3512DA"/>
    <w:multiLevelType w:val="hybridMultilevel"/>
    <w:tmpl w:val="E3667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22052F"/>
    <w:multiLevelType w:val="hybridMultilevel"/>
    <w:tmpl w:val="12C2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6148E8"/>
    <w:multiLevelType w:val="hybridMultilevel"/>
    <w:tmpl w:val="D18EEBDC"/>
    <w:lvl w:ilvl="0" w:tplc="1256CA42">
      <w:start w:val="1"/>
      <w:numFmt w:val="bullet"/>
      <w:pStyle w:val="rachdaudong"/>
      <w:lvlText w:val="-"/>
      <w:lvlJc w:val="left"/>
      <w:pPr>
        <w:tabs>
          <w:tab w:val="num" w:pos="1386"/>
        </w:tabs>
        <w:ind w:left="1386" w:hanging="360"/>
      </w:pPr>
      <w:rPr>
        <w:rFonts w:ascii="Times New Roman" w:eastAsia="Times New Roman" w:hAnsi="Times New Roman" w:cs="Times New Roman" w:hint="default"/>
      </w:rPr>
    </w:lvl>
    <w:lvl w:ilvl="1" w:tplc="45B248D6">
      <w:start w:val="3"/>
      <w:numFmt w:val="bullet"/>
      <w:lvlText w:val=""/>
      <w:lvlJc w:val="left"/>
      <w:pPr>
        <w:tabs>
          <w:tab w:val="num" w:pos="1671"/>
        </w:tabs>
        <w:ind w:left="1671" w:hanging="360"/>
      </w:pPr>
      <w:rPr>
        <w:rFonts w:ascii="Symbol" w:eastAsia="Times New Roman" w:hAnsi="Symbol" w:cs="Times New Roman" w:hint="default"/>
      </w:rPr>
    </w:lvl>
    <w:lvl w:ilvl="2" w:tplc="04090005" w:tentative="1">
      <w:start w:val="1"/>
      <w:numFmt w:val="bullet"/>
      <w:lvlText w:val=""/>
      <w:lvlJc w:val="left"/>
      <w:pPr>
        <w:tabs>
          <w:tab w:val="num" w:pos="2883"/>
        </w:tabs>
        <w:ind w:left="2883" w:hanging="360"/>
      </w:pPr>
      <w:rPr>
        <w:rFonts w:ascii="Wingdings" w:hAnsi="Wingdings" w:hint="default"/>
      </w:rPr>
    </w:lvl>
    <w:lvl w:ilvl="3" w:tplc="04090001" w:tentative="1">
      <w:start w:val="1"/>
      <w:numFmt w:val="bullet"/>
      <w:lvlText w:val=""/>
      <w:lvlJc w:val="left"/>
      <w:pPr>
        <w:tabs>
          <w:tab w:val="num" w:pos="3603"/>
        </w:tabs>
        <w:ind w:left="3603" w:hanging="360"/>
      </w:pPr>
      <w:rPr>
        <w:rFonts w:ascii="Symbol" w:hAnsi="Symbol" w:hint="default"/>
      </w:rPr>
    </w:lvl>
    <w:lvl w:ilvl="4" w:tplc="04090003" w:tentative="1">
      <w:start w:val="1"/>
      <w:numFmt w:val="bullet"/>
      <w:lvlText w:val="o"/>
      <w:lvlJc w:val="left"/>
      <w:pPr>
        <w:tabs>
          <w:tab w:val="num" w:pos="4323"/>
        </w:tabs>
        <w:ind w:left="4323" w:hanging="360"/>
      </w:pPr>
      <w:rPr>
        <w:rFonts w:ascii="Courier New" w:hAnsi="Courier New" w:cs="Courier New" w:hint="default"/>
      </w:rPr>
    </w:lvl>
    <w:lvl w:ilvl="5" w:tplc="04090005" w:tentative="1">
      <w:start w:val="1"/>
      <w:numFmt w:val="bullet"/>
      <w:lvlText w:val=""/>
      <w:lvlJc w:val="left"/>
      <w:pPr>
        <w:tabs>
          <w:tab w:val="num" w:pos="5043"/>
        </w:tabs>
        <w:ind w:left="5043" w:hanging="360"/>
      </w:pPr>
      <w:rPr>
        <w:rFonts w:ascii="Wingdings" w:hAnsi="Wingdings" w:hint="default"/>
      </w:rPr>
    </w:lvl>
    <w:lvl w:ilvl="6" w:tplc="04090001" w:tentative="1">
      <w:start w:val="1"/>
      <w:numFmt w:val="bullet"/>
      <w:lvlText w:val=""/>
      <w:lvlJc w:val="left"/>
      <w:pPr>
        <w:tabs>
          <w:tab w:val="num" w:pos="5763"/>
        </w:tabs>
        <w:ind w:left="5763" w:hanging="360"/>
      </w:pPr>
      <w:rPr>
        <w:rFonts w:ascii="Symbol" w:hAnsi="Symbol" w:hint="default"/>
      </w:rPr>
    </w:lvl>
    <w:lvl w:ilvl="7" w:tplc="04090003" w:tentative="1">
      <w:start w:val="1"/>
      <w:numFmt w:val="bullet"/>
      <w:lvlText w:val="o"/>
      <w:lvlJc w:val="left"/>
      <w:pPr>
        <w:tabs>
          <w:tab w:val="num" w:pos="6483"/>
        </w:tabs>
        <w:ind w:left="6483" w:hanging="360"/>
      </w:pPr>
      <w:rPr>
        <w:rFonts w:ascii="Courier New" w:hAnsi="Courier New" w:cs="Courier New" w:hint="default"/>
      </w:rPr>
    </w:lvl>
    <w:lvl w:ilvl="8" w:tplc="04090005" w:tentative="1">
      <w:start w:val="1"/>
      <w:numFmt w:val="bullet"/>
      <w:lvlText w:val=""/>
      <w:lvlJc w:val="left"/>
      <w:pPr>
        <w:tabs>
          <w:tab w:val="num" w:pos="7203"/>
        </w:tabs>
        <w:ind w:left="7203" w:hanging="360"/>
      </w:pPr>
      <w:rPr>
        <w:rFonts w:ascii="Wingdings" w:hAnsi="Wingdings" w:hint="default"/>
      </w:rPr>
    </w:lvl>
  </w:abstractNum>
  <w:abstractNum w:abstractNumId="4" w15:restartNumberingAfterBreak="0">
    <w:nsid w:val="3A5E5F01"/>
    <w:multiLevelType w:val="hybridMultilevel"/>
    <w:tmpl w:val="E2F0CBB0"/>
    <w:lvl w:ilvl="0" w:tplc="6CF2234E">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15:restartNumberingAfterBreak="0">
    <w:nsid w:val="4DA4565B"/>
    <w:multiLevelType w:val="hybridMultilevel"/>
    <w:tmpl w:val="1F8ED2CA"/>
    <w:lvl w:ilvl="0" w:tplc="858A7E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317100963">
    <w:abstractNumId w:val="3"/>
  </w:num>
  <w:num w:numId="2" w16cid:durableId="1522663980">
    <w:abstractNumId w:val="4"/>
  </w:num>
  <w:num w:numId="3" w16cid:durableId="1446537480">
    <w:abstractNumId w:val="1"/>
  </w:num>
  <w:num w:numId="4" w16cid:durableId="510536057">
    <w:abstractNumId w:val="5"/>
  </w:num>
  <w:num w:numId="5" w16cid:durableId="2027708116">
    <w:abstractNumId w:val="2"/>
  </w:num>
  <w:num w:numId="6" w16cid:durableId="932470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1C"/>
    <w:rsid w:val="00001A6F"/>
    <w:rsid w:val="00002458"/>
    <w:rsid w:val="000044AC"/>
    <w:rsid w:val="00011E10"/>
    <w:rsid w:val="0001220D"/>
    <w:rsid w:val="00012924"/>
    <w:rsid w:val="00012DAE"/>
    <w:rsid w:val="000133D9"/>
    <w:rsid w:val="000150B5"/>
    <w:rsid w:val="00015E05"/>
    <w:rsid w:val="00017132"/>
    <w:rsid w:val="00020822"/>
    <w:rsid w:val="000208F1"/>
    <w:rsid w:val="00020B41"/>
    <w:rsid w:val="00022619"/>
    <w:rsid w:val="00026072"/>
    <w:rsid w:val="00027244"/>
    <w:rsid w:val="00031DC7"/>
    <w:rsid w:val="00032278"/>
    <w:rsid w:val="00040334"/>
    <w:rsid w:val="00042B3D"/>
    <w:rsid w:val="00042FCB"/>
    <w:rsid w:val="00043F05"/>
    <w:rsid w:val="000448D5"/>
    <w:rsid w:val="00051639"/>
    <w:rsid w:val="00052813"/>
    <w:rsid w:val="00052938"/>
    <w:rsid w:val="00053DC1"/>
    <w:rsid w:val="00061820"/>
    <w:rsid w:val="00061B76"/>
    <w:rsid w:val="0006752C"/>
    <w:rsid w:val="000754CC"/>
    <w:rsid w:val="00081B5E"/>
    <w:rsid w:val="000900F2"/>
    <w:rsid w:val="000968A3"/>
    <w:rsid w:val="000A1695"/>
    <w:rsid w:val="000A5099"/>
    <w:rsid w:val="000A69CB"/>
    <w:rsid w:val="000B3C68"/>
    <w:rsid w:val="000B4E83"/>
    <w:rsid w:val="000B4F50"/>
    <w:rsid w:val="000C396F"/>
    <w:rsid w:val="000C42BA"/>
    <w:rsid w:val="000C6FFC"/>
    <w:rsid w:val="000C72E1"/>
    <w:rsid w:val="000D013B"/>
    <w:rsid w:val="000D03DB"/>
    <w:rsid w:val="000D5854"/>
    <w:rsid w:val="000E68EA"/>
    <w:rsid w:val="000F029F"/>
    <w:rsid w:val="000F05F6"/>
    <w:rsid w:val="000F3802"/>
    <w:rsid w:val="000F3E7B"/>
    <w:rsid w:val="000F4F48"/>
    <w:rsid w:val="000F60F3"/>
    <w:rsid w:val="000F6B56"/>
    <w:rsid w:val="000F7375"/>
    <w:rsid w:val="000F76A8"/>
    <w:rsid w:val="00100CC3"/>
    <w:rsid w:val="001037D5"/>
    <w:rsid w:val="00110AA8"/>
    <w:rsid w:val="001132C0"/>
    <w:rsid w:val="0011503E"/>
    <w:rsid w:val="001152A0"/>
    <w:rsid w:val="001156E7"/>
    <w:rsid w:val="0011742A"/>
    <w:rsid w:val="00117564"/>
    <w:rsid w:val="0012058F"/>
    <w:rsid w:val="00120F18"/>
    <w:rsid w:val="00123927"/>
    <w:rsid w:val="001239F6"/>
    <w:rsid w:val="00131BDD"/>
    <w:rsid w:val="001341B9"/>
    <w:rsid w:val="00135CD3"/>
    <w:rsid w:val="00135ED3"/>
    <w:rsid w:val="00144D52"/>
    <w:rsid w:val="00145734"/>
    <w:rsid w:val="00147A6F"/>
    <w:rsid w:val="0015570E"/>
    <w:rsid w:val="0016030B"/>
    <w:rsid w:val="0016395D"/>
    <w:rsid w:val="00164970"/>
    <w:rsid w:val="0016707A"/>
    <w:rsid w:val="00167BC4"/>
    <w:rsid w:val="0017246E"/>
    <w:rsid w:val="00174AA4"/>
    <w:rsid w:val="00176DCC"/>
    <w:rsid w:val="001877FA"/>
    <w:rsid w:val="00187EEF"/>
    <w:rsid w:val="001904B8"/>
    <w:rsid w:val="001908DF"/>
    <w:rsid w:val="00194DA6"/>
    <w:rsid w:val="001A2D21"/>
    <w:rsid w:val="001A6426"/>
    <w:rsid w:val="001B1707"/>
    <w:rsid w:val="001B1FED"/>
    <w:rsid w:val="001B2CEC"/>
    <w:rsid w:val="001B2CF4"/>
    <w:rsid w:val="001B7811"/>
    <w:rsid w:val="001C0202"/>
    <w:rsid w:val="001C09FD"/>
    <w:rsid w:val="001C7E40"/>
    <w:rsid w:val="001D2CCC"/>
    <w:rsid w:val="001D49E1"/>
    <w:rsid w:val="001D5185"/>
    <w:rsid w:val="001D62A7"/>
    <w:rsid w:val="001E5E4D"/>
    <w:rsid w:val="001F503C"/>
    <w:rsid w:val="00200255"/>
    <w:rsid w:val="002013EB"/>
    <w:rsid w:val="00205F68"/>
    <w:rsid w:val="00206F0A"/>
    <w:rsid w:val="00211591"/>
    <w:rsid w:val="002154FB"/>
    <w:rsid w:val="0021730D"/>
    <w:rsid w:val="00223ADA"/>
    <w:rsid w:val="002354AC"/>
    <w:rsid w:val="002442A6"/>
    <w:rsid w:val="00244A5C"/>
    <w:rsid w:val="00247764"/>
    <w:rsid w:val="00247878"/>
    <w:rsid w:val="00257739"/>
    <w:rsid w:val="0026383C"/>
    <w:rsid w:val="00264E04"/>
    <w:rsid w:val="002652E1"/>
    <w:rsid w:val="002662C7"/>
    <w:rsid w:val="002747D8"/>
    <w:rsid w:val="002828FB"/>
    <w:rsid w:val="00293D16"/>
    <w:rsid w:val="00294204"/>
    <w:rsid w:val="00296D6F"/>
    <w:rsid w:val="002970B0"/>
    <w:rsid w:val="002A00BC"/>
    <w:rsid w:val="002A0C48"/>
    <w:rsid w:val="002A7545"/>
    <w:rsid w:val="002B2494"/>
    <w:rsid w:val="002C0574"/>
    <w:rsid w:val="002C38D5"/>
    <w:rsid w:val="002C61FF"/>
    <w:rsid w:val="002D1027"/>
    <w:rsid w:val="002D58DE"/>
    <w:rsid w:val="002E2095"/>
    <w:rsid w:val="002E26D2"/>
    <w:rsid w:val="002E583A"/>
    <w:rsid w:val="002E6725"/>
    <w:rsid w:val="00303E21"/>
    <w:rsid w:val="0030587C"/>
    <w:rsid w:val="00310CDE"/>
    <w:rsid w:val="003115D2"/>
    <w:rsid w:val="003126B3"/>
    <w:rsid w:val="003159D6"/>
    <w:rsid w:val="00326530"/>
    <w:rsid w:val="00326B68"/>
    <w:rsid w:val="00327719"/>
    <w:rsid w:val="003278BB"/>
    <w:rsid w:val="00336119"/>
    <w:rsid w:val="003379D3"/>
    <w:rsid w:val="003407EF"/>
    <w:rsid w:val="00341AD2"/>
    <w:rsid w:val="00344D32"/>
    <w:rsid w:val="0034555F"/>
    <w:rsid w:val="00345A1E"/>
    <w:rsid w:val="00351943"/>
    <w:rsid w:val="00351F53"/>
    <w:rsid w:val="00352097"/>
    <w:rsid w:val="00360566"/>
    <w:rsid w:val="00361042"/>
    <w:rsid w:val="00362A05"/>
    <w:rsid w:val="003631D8"/>
    <w:rsid w:val="003633A2"/>
    <w:rsid w:val="003635C6"/>
    <w:rsid w:val="00363C9F"/>
    <w:rsid w:val="0038321C"/>
    <w:rsid w:val="00385C84"/>
    <w:rsid w:val="003869D2"/>
    <w:rsid w:val="00390B0E"/>
    <w:rsid w:val="0039384D"/>
    <w:rsid w:val="0039526B"/>
    <w:rsid w:val="00396CEF"/>
    <w:rsid w:val="003B02C2"/>
    <w:rsid w:val="003B50A6"/>
    <w:rsid w:val="003B7E3E"/>
    <w:rsid w:val="003C18D5"/>
    <w:rsid w:val="003C4DF9"/>
    <w:rsid w:val="003D18F3"/>
    <w:rsid w:val="003D2CAE"/>
    <w:rsid w:val="003D4081"/>
    <w:rsid w:val="003D663F"/>
    <w:rsid w:val="003D6EB8"/>
    <w:rsid w:val="003E75FB"/>
    <w:rsid w:val="003F211A"/>
    <w:rsid w:val="00406558"/>
    <w:rsid w:val="0040749C"/>
    <w:rsid w:val="00407621"/>
    <w:rsid w:val="00420575"/>
    <w:rsid w:val="00425746"/>
    <w:rsid w:val="00425A8C"/>
    <w:rsid w:val="00427377"/>
    <w:rsid w:val="00433F52"/>
    <w:rsid w:val="004415A7"/>
    <w:rsid w:val="00451305"/>
    <w:rsid w:val="004643F8"/>
    <w:rsid w:val="00465CD2"/>
    <w:rsid w:val="00467006"/>
    <w:rsid w:val="004670CF"/>
    <w:rsid w:val="00472AB8"/>
    <w:rsid w:val="004735FC"/>
    <w:rsid w:val="004738A5"/>
    <w:rsid w:val="00477267"/>
    <w:rsid w:val="004810BF"/>
    <w:rsid w:val="00484AE8"/>
    <w:rsid w:val="00484D49"/>
    <w:rsid w:val="0048575C"/>
    <w:rsid w:val="00485E78"/>
    <w:rsid w:val="00490E0B"/>
    <w:rsid w:val="00490EB8"/>
    <w:rsid w:val="00491D70"/>
    <w:rsid w:val="00493AB8"/>
    <w:rsid w:val="004946D5"/>
    <w:rsid w:val="004A2FBA"/>
    <w:rsid w:val="004A40B2"/>
    <w:rsid w:val="004B2649"/>
    <w:rsid w:val="004B27C7"/>
    <w:rsid w:val="004B4DB7"/>
    <w:rsid w:val="004C24A6"/>
    <w:rsid w:val="004C4170"/>
    <w:rsid w:val="004C45F9"/>
    <w:rsid w:val="004C6022"/>
    <w:rsid w:val="004D013C"/>
    <w:rsid w:val="004D0823"/>
    <w:rsid w:val="004D1A95"/>
    <w:rsid w:val="004D3401"/>
    <w:rsid w:val="004D5621"/>
    <w:rsid w:val="004E29E3"/>
    <w:rsid w:val="004E7A52"/>
    <w:rsid w:val="004F0473"/>
    <w:rsid w:val="004F30ED"/>
    <w:rsid w:val="004F46FC"/>
    <w:rsid w:val="004F515C"/>
    <w:rsid w:val="005023DB"/>
    <w:rsid w:val="00503D5C"/>
    <w:rsid w:val="005052C7"/>
    <w:rsid w:val="00506C15"/>
    <w:rsid w:val="0050739F"/>
    <w:rsid w:val="005135C8"/>
    <w:rsid w:val="005179C2"/>
    <w:rsid w:val="00517A75"/>
    <w:rsid w:val="00517F11"/>
    <w:rsid w:val="0052262B"/>
    <w:rsid w:val="005227E8"/>
    <w:rsid w:val="00523BD4"/>
    <w:rsid w:val="005264E0"/>
    <w:rsid w:val="00527113"/>
    <w:rsid w:val="00531659"/>
    <w:rsid w:val="0053263F"/>
    <w:rsid w:val="00533642"/>
    <w:rsid w:val="0053762D"/>
    <w:rsid w:val="00541F45"/>
    <w:rsid w:val="00543DD6"/>
    <w:rsid w:val="00544F19"/>
    <w:rsid w:val="0055037C"/>
    <w:rsid w:val="00554F74"/>
    <w:rsid w:val="0055544F"/>
    <w:rsid w:val="00562BC2"/>
    <w:rsid w:val="00566E8D"/>
    <w:rsid w:val="00570AC5"/>
    <w:rsid w:val="00571C13"/>
    <w:rsid w:val="0057301C"/>
    <w:rsid w:val="00573F85"/>
    <w:rsid w:val="00576466"/>
    <w:rsid w:val="00581192"/>
    <w:rsid w:val="00581EE2"/>
    <w:rsid w:val="00583C4E"/>
    <w:rsid w:val="00591A42"/>
    <w:rsid w:val="00596E56"/>
    <w:rsid w:val="00597868"/>
    <w:rsid w:val="005A5374"/>
    <w:rsid w:val="005B51C7"/>
    <w:rsid w:val="005B671B"/>
    <w:rsid w:val="005B7ED7"/>
    <w:rsid w:val="005C0E68"/>
    <w:rsid w:val="005C5792"/>
    <w:rsid w:val="005C58E4"/>
    <w:rsid w:val="005F6871"/>
    <w:rsid w:val="0060030E"/>
    <w:rsid w:val="00601CB8"/>
    <w:rsid w:val="00603470"/>
    <w:rsid w:val="00605A86"/>
    <w:rsid w:val="00606C51"/>
    <w:rsid w:val="006112AA"/>
    <w:rsid w:val="00612CA3"/>
    <w:rsid w:val="00617F18"/>
    <w:rsid w:val="00631321"/>
    <w:rsid w:val="006314DB"/>
    <w:rsid w:val="00633395"/>
    <w:rsid w:val="00637E18"/>
    <w:rsid w:val="006418B9"/>
    <w:rsid w:val="00641C51"/>
    <w:rsid w:val="00651C0A"/>
    <w:rsid w:val="00652856"/>
    <w:rsid w:val="006528C7"/>
    <w:rsid w:val="00654E38"/>
    <w:rsid w:val="00655894"/>
    <w:rsid w:val="006567CE"/>
    <w:rsid w:val="006606B1"/>
    <w:rsid w:val="006723D4"/>
    <w:rsid w:val="006738C9"/>
    <w:rsid w:val="0067701F"/>
    <w:rsid w:val="00677057"/>
    <w:rsid w:val="006832CC"/>
    <w:rsid w:val="00686CD9"/>
    <w:rsid w:val="00687A68"/>
    <w:rsid w:val="00690F8A"/>
    <w:rsid w:val="00692D32"/>
    <w:rsid w:val="006955AC"/>
    <w:rsid w:val="006A2333"/>
    <w:rsid w:val="006A446B"/>
    <w:rsid w:val="006A4935"/>
    <w:rsid w:val="006A4E29"/>
    <w:rsid w:val="006B16ED"/>
    <w:rsid w:val="006B3154"/>
    <w:rsid w:val="006B7978"/>
    <w:rsid w:val="006C0DCC"/>
    <w:rsid w:val="006C4B7B"/>
    <w:rsid w:val="006D1C60"/>
    <w:rsid w:val="006D323A"/>
    <w:rsid w:val="006D7E7B"/>
    <w:rsid w:val="006E02D6"/>
    <w:rsid w:val="006E0D04"/>
    <w:rsid w:val="006E5B1D"/>
    <w:rsid w:val="006F0AAC"/>
    <w:rsid w:val="006F393D"/>
    <w:rsid w:val="006F74BE"/>
    <w:rsid w:val="006F7C70"/>
    <w:rsid w:val="00703D55"/>
    <w:rsid w:val="00707D30"/>
    <w:rsid w:val="00715B72"/>
    <w:rsid w:val="00724987"/>
    <w:rsid w:val="0072703F"/>
    <w:rsid w:val="00727FBD"/>
    <w:rsid w:val="007305B8"/>
    <w:rsid w:val="007307DC"/>
    <w:rsid w:val="007319D0"/>
    <w:rsid w:val="0073566F"/>
    <w:rsid w:val="00735756"/>
    <w:rsid w:val="007400C3"/>
    <w:rsid w:val="00745602"/>
    <w:rsid w:val="00747BD4"/>
    <w:rsid w:val="007524C4"/>
    <w:rsid w:val="007540DD"/>
    <w:rsid w:val="007611BA"/>
    <w:rsid w:val="007722F2"/>
    <w:rsid w:val="00773B9B"/>
    <w:rsid w:val="007778BA"/>
    <w:rsid w:val="00777CAE"/>
    <w:rsid w:val="00781BED"/>
    <w:rsid w:val="00783350"/>
    <w:rsid w:val="007840AE"/>
    <w:rsid w:val="007841A9"/>
    <w:rsid w:val="0078728C"/>
    <w:rsid w:val="007872A2"/>
    <w:rsid w:val="00797C00"/>
    <w:rsid w:val="007A068F"/>
    <w:rsid w:val="007A2426"/>
    <w:rsid w:val="007A2FE4"/>
    <w:rsid w:val="007A3488"/>
    <w:rsid w:val="007A44B4"/>
    <w:rsid w:val="007A61F6"/>
    <w:rsid w:val="007A6957"/>
    <w:rsid w:val="007A77B0"/>
    <w:rsid w:val="007B3287"/>
    <w:rsid w:val="007C01BB"/>
    <w:rsid w:val="007C3E88"/>
    <w:rsid w:val="007C6742"/>
    <w:rsid w:val="007C6D7C"/>
    <w:rsid w:val="007D617A"/>
    <w:rsid w:val="007E1AC1"/>
    <w:rsid w:val="007E696B"/>
    <w:rsid w:val="007F024D"/>
    <w:rsid w:val="007F20D6"/>
    <w:rsid w:val="00807E64"/>
    <w:rsid w:val="00817525"/>
    <w:rsid w:val="00817F1C"/>
    <w:rsid w:val="008217A2"/>
    <w:rsid w:val="00823E87"/>
    <w:rsid w:val="00826BA3"/>
    <w:rsid w:val="00827361"/>
    <w:rsid w:val="0083082B"/>
    <w:rsid w:val="00831B4D"/>
    <w:rsid w:val="0083432B"/>
    <w:rsid w:val="0084438D"/>
    <w:rsid w:val="0084697F"/>
    <w:rsid w:val="0085117F"/>
    <w:rsid w:val="00854C5B"/>
    <w:rsid w:val="00863695"/>
    <w:rsid w:val="00864C83"/>
    <w:rsid w:val="008704F7"/>
    <w:rsid w:val="00875810"/>
    <w:rsid w:val="00875AFC"/>
    <w:rsid w:val="00882EFF"/>
    <w:rsid w:val="00884B99"/>
    <w:rsid w:val="00885A0C"/>
    <w:rsid w:val="00887387"/>
    <w:rsid w:val="0089019F"/>
    <w:rsid w:val="00891609"/>
    <w:rsid w:val="00896AE7"/>
    <w:rsid w:val="008A05F8"/>
    <w:rsid w:val="008A5B57"/>
    <w:rsid w:val="008A7373"/>
    <w:rsid w:val="008A7C66"/>
    <w:rsid w:val="008B3322"/>
    <w:rsid w:val="008B60AA"/>
    <w:rsid w:val="008C1341"/>
    <w:rsid w:val="008C4F19"/>
    <w:rsid w:val="008C5ECD"/>
    <w:rsid w:val="008D2E7B"/>
    <w:rsid w:val="008D2F66"/>
    <w:rsid w:val="008E0031"/>
    <w:rsid w:val="00907265"/>
    <w:rsid w:val="00907EAD"/>
    <w:rsid w:val="009105BD"/>
    <w:rsid w:val="00911FEB"/>
    <w:rsid w:val="00912668"/>
    <w:rsid w:val="00917F58"/>
    <w:rsid w:val="0092517C"/>
    <w:rsid w:val="00930B18"/>
    <w:rsid w:val="009316D9"/>
    <w:rsid w:val="009374FC"/>
    <w:rsid w:val="00937563"/>
    <w:rsid w:val="0094038B"/>
    <w:rsid w:val="00941661"/>
    <w:rsid w:val="009418A5"/>
    <w:rsid w:val="009469AE"/>
    <w:rsid w:val="009510C6"/>
    <w:rsid w:val="009533A5"/>
    <w:rsid w:val="0095358B"/>
    <w:rsid w:val="00960B4D"/>
    <w:rsid w:val="00977C60"/>
    <w:rsid w:val="0099264A"/>
    <w:rsid w:val="00996BAE"/>
    <w:rsid w:val="009A5124"/>
    <w:rsid w:val="009A7260"/>
    <w:rsid w:val="009B17B5"/>
    <w:rsid w:val="009B71A5"/>
    <w:rsid w:val="009C507E"/>
    <w:rsid w:val="009D17AA"/>
    <w:rsid w:val="009D260C"/>
    <w:rsid w:val="009E1461"/>
    <w:rsid w:val="009E577B"/>
    <w:rsid w:val="009E6365"/>
    <w:rsid w:val="009F093D"/>
    <w:rsid w:val="009F0CFB"/>
    <w:rsid w:val="009F4132"/>
    <w:rsid w:val="00A03AFD"/>
    <w:rsid w:val="00A0743E"/>
    <w:rsid w:val="00A075E9"/>
    <w:rsid w:val="00A079AB"/>
    <w:rsid w:val="00A141F1"/>
    <w:rsid w:val="00A2058A"/>
    <w:rsid w:val="00A255F8"/>
    <w:rsid w:val="00A25B42"/>
    <w:rsid w:val="00A26E30"/>
    <w:rsid w:val="00A30795"/>
    <w:rsid w:val="00A34186"/>
    <w:rsid w:val="00A345D4"/>
    <w:rsid w:val="00A3639A"/>
    <w:rsid w:val="00A41FFD"/>
    <w:rsid w:val="00A46F51"/>
    <w:rsid w:val="00A47F66"/>
    <w:rsid w:val="00A5080B"/>
    <w:rsid w:val="00A524F2"/>
    <w:rsid w:val="00A56080"/>
    <w:rsid w:val="00A63BB2"/>
    <w:rsid w:val="00A74AD2"/>
    <w:rsid w:val="00A80D66"/>
    <w:rsid w:val="00A81272"/>
    <w:rsid w:val="00A83EA6"/>
    <w:rsid w:val="00A867F3"/>
    <w:rsid w:val="00A875EB"/>
    <w:rsid w:val="00A8792B"/>
    <w:rsid w:val="00A90CB1"/>
    <w:rsid w:val="00A91671"/>
    <w:rsid w:val="00A94250"/>
    <w:rsid w:val="00AA1607"/>
    <w:rsid w:val="00AA208F"/>
    <w:rsid w:val="00AB1F1A"/>
    <w:rsid w:val="00AB242D"/>
    <w:rsid w:val="00AB2C1F"/>
    <w:rsid w:val="00AC433F"/>
    <w:rsid w:val="00AD1BA5"/>
    <w:rsid w:val="00AD1BB0"/>
    <w:rsid w:val="00AD2001"/>
    <w:rsid w:val="00AD20A8"/>
    <w:rsid w:val="00AD3556"/>
    <w:rsid w:val="00AD5827"/>
    <w:rsid w:val="00AD7270"/>
    <w:rsid w:val="00AE1F41"/>
    <w:rsid w:val="00AE1FDD"/>
    <w:rsid w:val="00AE28C5"/>
    <w:rsid w:val="00AE6F10"/>
    <w:rsid w:val="00AE7CA4"/>
    <w:rsid w:val="00AF38EF"/>
    <w:rsid w:val="00AF5B1C"/>
    <w:rsid w:val="00B00EDC"/>
    <w:rsid w:val="00B0140B"/>
    <w:rsid w:val="00B10BDB"/>
    <w:rsid w:val="00B1349E"/>
    <w:rsid w:val="00B157FD"/>
    <w:rsid w:val="00B2061B"/>
    <w:rsid w:val="00B3586F"/>
    <w:rsid w:val="00B4210F"/>
    <w:rsid w:val="00B42B0B"/>
    <w:rsid w:val="00B42DD9"/>
    <w:rsid w:val="00B4341F"/>
    <w:rsid w:val="00B43BBB"/>
    <w:rsid w:val="00B506EC"/>
    <w:rsid w:val="00B50D1B"/>
    <w:rsid w:val="00B52EF8"/>
    <w:rsid w:val="00B53D4C"/>
    <w:rsid w:val="00B62495"/>
    <w:rsid w:val="00B6544F"/>
    <w:rsid w:val="00B66B02"/>
    <w:rsid w:val="00B70D21"/>
    <w:rsid w:val="00B72253"/>
    <w:rsid w:val="00B8060A"/>
    <w:rsid w:val="00B8406D"/>
    <w:rsid w:val="00B86801"/>
    <w:rsid w:val="00B86AE8"/>
    <w:rsid w:val="00B91F62"/>
    <w:rsid w:val="00B9780E"/>
    <w:rsid w:val="00BA29C8"/>
    <w:rsid w:val="00BA4717"/>
    <w:rsid w:val="00BA5702"/>
    <w:rsid w:val="00BB4A41"/>
    <w:rsid w:val="00BB4ABC"/>
    <w:rsid w:val="00BB53F3"/>
    <w:rsid w:val="00BB57FA"/>
    <w:rsid w:val="00BB5BFB"/>
    <w:rsid w:val="00BC02C3"/>
    <w:rsid w:val="00BC3C8B"/>
    <w:rsid w:val="00BF00D6"/>
    <w:rsid w:val="00BF2E20"/>
    <w:rsid w:val="00BF5261"/>
    <w:rsid w:val="00C004B2"/>
    <w:rsid w:val="00C00893"/>
    <w:rsid w:val="00C00B39"/>
    <w:rsid w:val="00C01941"/>
    <w:rsid w:val="00C02CE2"/>
    <w:rsid w:val="00C02F82"/>
    <w:rsid w:val="00C05B39"/>
    <w:rsid w:val="00C0635C"/>
    <w:rsid w:val="00C1232C"/>
    <w:rsid w:val="00C125A9"/>
    <w:rsid w:val="00C12F97"/>
    <w:rsid w:val="00C22DC7"/>
    <w:rsid w:val="00C23607"/>
    <w:rsid w:val="00C237F1"/>
    <w:rsid w:val="00C3050F"/>
    <w:rsid w:val="00C30D14"/>
    <w:rsid w:val="00C37140"/>
    <w:rsid w:val="00C37722"/>
    <w:rsid w:val="00C429CA"/>
    <w:rsid w:val="00C434FF"/>
    <w:rsid w:val="00C45283"/>
    <w:rsid w:val="00C5053D"/>
    <w:rsid w:val="00C53B9D"/>
    <w:rsid w:val="00C61490"/>
    <w:rsid w:val="00C63CA8"/>
    <w:rsid w:val="00C6476D"/>
    <w:rsid w:val="00C65297"/>
    <w:rsid w:val="00C66894"/>
    <w:rsid w:val="00C70A4C"/>
    <w:rsid w:val="00C740CA"/>
    <w:rsid w:val="00C767CA"/>
    <w:rsid w:val="00C85350"/>
    <w:rsid w:val="00C85440"/>
    <w:rsid w:val="00C9125D"/>
    <w:rsid w:val="00C95B43"/>
    <w:rsid w:val="00CA17E7"/>
    <w:rsid w:val="00CA2B29"/>
    <w:rsid w:val="00CA5444"/>
    <w:rsid w:val="00CA69E4"/>
    <w:rsid w:val="00CA7F29"/>
    <w:rsid w:val="00CB0B46"/>
    <w:rsid w:val="00CB4142"/>
    <w:rsid w:val="00CB7C9B"/>
    <w:rsid w:val="00CD01EF"/>
    <w:rsid w:val="00CD2B05"/>
    <w:rsid w:val="00CD36AF"/>
    <w:rsid w:val="00CE1D3C"/>
    <w:rsid w:val="00CF0517"/>
    <w:rsid w:val="00CF3306"/>
    <w:rsid w:val="00CF57FB"/>
    <w:rsid w:val="00CF76BD"/>
    <w:rsid w:val="00D00142"/>
    <w:rsid w:val="00D00A67"/>
    <w:rsid w:val="00D01DC8"/>
    <w:rsid w:val="00D01E67"/>
    <w:rsid w:val="00D03686"/>
    <w:rsid w:val="00D049FC"/>
    <w:rsid w:val="00D1195F"/>
    <w:rsid w:val="00D139E5"/>
    <w:rsid w:val="00D16E4F"/>
    <w:rsid w:val="00D17F36"/>
    <w:rsid w:val="00D20A66"/>
    <w:rsid w:val="00D214E4"/>
    <w:rsid w:val="00D223FE"/>
    <w:rsid w:val="00D26017"/>
    <w:rsid w:val="00D30CF8"/>
    <w:rsid w:val="00D33D89"/>
    <w:rsid w:val="00D401B8"/>
    <w:rsid w:val="00D418BD"/>
    <w:rsid w:val="00D47761"/>
    <w:rsid w:val="00D47BF6"/>
    <w:rsid w:val="00D56E95"/>
    <w:rsid w:val="00D6150C"/>
    <w:rsid w:val="00D62986"/>
    <w:rsid w:val="00D6323A"/>
    <w:rsid w:val="00D700C7"/>
    <w:rsid w:val="00D727D7"/>
    <w:rsid w:val="00D81C89"/>
    <w:rsid w:val="00D8773F"/>
    <w:rsid w:val="00D93002"/>
    <w:rsid w:val="00D97E7E"/>
    <w:rsid w:val="00DA1A41"/>
    <w:rsid w:val="00DA2FB4"/>
    <w:rsid w:val="00DA3893"/>
    <w:rsid w:val="00DA39EB"/>
    <w:rsid w:val="00DA5019"/>
    <w:rsid w:val="00DA68B4"/>
    <w:rsid w:val="00DA723B"/>
    <w:rsid w:val="00DB642E"/>
    <w:rsid w:val="00DC28F9"/>
    <w:rsid w:val="00DC2CA2"/>
    <w:rsid w:val="00DC3CF5"/>
    <w:rsid w:val="00DD0B3F"/>
    <w:rsid w:val="00DD6E73"/>
    <w:rsid w:val="00DE2B4D"/>
    <w:rsid w:val="00DE6546"/>
    <w:rsid w:val="00DE7514"/>
    <w:rsid w:val="00DF2BFF"/>
    <w:rsid w:val="00E0453D"/>
    <w:rsid w:val="00E05784"/>
    <w:rsid w:val="00E077E4"/>
    <w:rsid w:val="00E110D3"/>
    <w:rsid w:val="00E11294"/>
    <w:rsid w:val="00E113E6"/>
    <w:rsid w:val="00E14140"/>
    <w:rsid w:val="00E31114"/>
    <w:rsid w:val="00E3566B"/>
    <w:rsid w:val="00E36777"/>
    <w:rsid w:val="00E36D42"/>
    <w:rsid w:val="00E432AB"/>
    <w:rsid w:val="00E4433A"/>
    <w:rsid w:val="00E447CE"/>
    <w:rsid w:val="00E541B5"/>
    <w:rsid w:val="00E54912"/>
    <w:rsid w:val="00E56ED2"/>
    <w:rsid w:val="00E61E22"/>
    <w:rsid w:val="00E64610"/>
    <w:rsid w:val="00E64E38"/>
    <w:rsid w:val="00E65F41"/>
    <w:rsid w:val="00E74979"/>
    <w:rsid w:val="00E75FA6"/>
    <w:rsid w:val="00E77BFC"/>
    <w:rsid w:val="00E83AF8"/>
    <w:rsid w:val="00E8477F"/>
    <w:rsid w:val="00E871BD"/>
    <w:rsid w:val="00E971BA"/>
    <w:rsid w:val="00E97DC4"/>
    <w:rsid w:val="00EA014E"/>
    <w:rsid w:val="00EA06F4"/>
    <w:rsid w:val="00EA4CDC"/>
    <w:rsid w:val="00EA51D5"/>
    <w:rsid w:val="00EB4E6F"/>
    <w:rsid w:val="00EC1305"/>
    <w:rsid w:val="00EC4C74"/>
    <w:rsid w:val="00EC5144"/>
    <w:rsid w:val="00EC5B4D"/>
    <w:rsid w:val="00EC61A7"/>
    <w:rsid w:val="00EC6AA1"/>
    <w:rsid w:val="00ED40E6"/>
    <w:rsid w:val="00ED637F"/>
    <w:rsid w:val="00ED79DB"/>
    <w:rsid w:val="00EE5458"/>
    <w:rsid w:val="00EF3DCE"/>
    <w:rsid w:val="00EF6164"/>
    <w:rsid w:val="00EF62AC"/>
    <w:rsid w:val="00F001B8"/>
    <w:rsid w:val="00F01278"/>
    <w:rsid w:val="00F01D1D"/>
    <w:rsid w:val="00F11068"/>
    <w:rsid w:val="00F11F9B"/>
    <w:rsid w:val="00F201F5"/>
    <w:rsid w:val="00F2238D"/>
    <w:rsid w:val="00F2602E"/>
    <w:rsid w:val="00F278F7"/>
    <w:rsid w:val="00F31EC3"/>
    <w:rsid w:val="00F32217"/>
    <w:rsid w:val="00F444AF"/>
    <w:rsid w:val="00F46202"/>
    <w:rsid w:val="00F51515"/>
    <w:rsid w:val="00F535C3"/>
    <w:rsid w:val="00F611C4"/>
    <w:rsid w:val="00F66BAC"/>
    <w:rsid w:val="00F67024"/>
    <w:rsid w:val="00F73849"/>
    <w:rsid w:val="00F75B58"/>
    <w:rsid w:val="00F75DFE"/>
    <w:rsid w:val="00F805E3"/>
    <w:rsid w:val="00F81FAF"/>
    <w:rsid w:val="00F83C97"/>
    <w:rsid w:val="00F86A0E"/>
    <w:rsid w:val="00F912D7"/>
    <w:rsid w:val="00F93CA4"/>
    <w:rsid w:val="00F95212"/>
    <w:rsid w:val="00FA3258"/>
    <w:rsid w:val="00FA4153"/>
    <w:rsid w:val="00FB4CD9"/>
    <w:rsid w:val="00FB66EF"/>
    <w:rsid w:val="00FB7FBC"/>
    <w:rsid w:val="00FC779A"/>
    <w:rsid w:val="00FD6FD6"/>
    <w:rsid w:val="00FE7EA8"/>
    <w:rsid w:val="00FF0CE4"/>
    <w:rsid w:val="00FF5512"/>
    <w:rsid w:val="00FF5FF4"/>
    <w:rsid w:val="00FF6041"/>
    <w:rsid w:val="00FF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6BDC0"/>
  <w15:docId w15:val="{5466712B-650B-41C9-9021-D1E42576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21C"/>
    <w:pPr>
      <w:spacing w:before="0" w:after="0"/>
      <w:ind w:firstLine="0"/>
      <w:jc w:val="left"/>
    </w:pPr>
    <w:rPr>
      <w:rFonts w:ascii="Times New Roman" w:eastAsia="Times New Roman" w:hAnsi="Times New Roman" w:cs="Times New Roman"/>
      <w:sz w:val="26"/>
      <w:szCs w:val="26"/>
    </w:rPr>
  </w:style>
  <w:style w:type="paragraph" w:styleId="Heading1">
    <w:name w:val="heading 1"/>
    <w:basedOn w:val="Normal"/>
    <w:link w:val="Heading1Char"/>
    <w:uiPriority w:val="9"/>
    <w:qFormat/>
    <w:rsid w:val="00CA7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chdaudong">
    <w:name w:val="rachdaudong"/>
    <w:basedOn w:val="NormalWeb"/>
    <w:link w:val="rachdaudongChar"/>
    <w:rsid w:val="002E583A"/>
    <w:pPr>
      <w:numPr>
        <w:numId w:val="1"/>
      </w:numPr>
      <w:spacing w:before="100" w:beforeAutospacing="1" w:afterLines="60" w:after="144" w:line="360" w:lineRule="atLeast"/>
      <w:ind w:left="0" w:firstLine="1140"/>
      <w:jc w:val="both"/>
    </w:pPr>
    <w:rPr>
      <w:sz w:val="28"/>
      <w:szCs w:val="28"/>
      <w:lang w:val="x-none" w:eastAsia="x-none"/>
    </w:rPr>
  </w:style>
  <w:style w:type="character" w:customStyle="1" w:styleId="rachdaudongChar">
    <w:name w:val="rachdaudong Char"/>
    <w:link w:val="rachdaudong"/>
    <w:rsid w:val="002E583A"/>
    <w:rPr>
      <w:rFonts w:ascii="Times New Roman" w:eastAsia="Times New Roman" w:hAnsi="Times New Roman" w:cs="Times New Roman"/>
      <w:sz w:val="28"/>
      <w:szCs w:val="28"/>
      <w:lang w:val="x-none" w:eastAsia="x-none"/>
    </w:rPr>
  </w:style>
  <w:style w:type="paragraph" w:styleId="NormalWeb">
    <w:name w:val="Normal (Web)"/>
    <w:basedOn w:val="Normal"/>
    <w:uiPriority w:val="99"/>
    <w:semiHidden/>
    <w:unhideWhenUsed/>
    <w:rsid w:val="002E583A"/>
    <w:rPr>
      <w:sz w:val="24"/>
      <w:szCs w:val="24"/>
    </w:rPr>
  </w:style>
  <w:style w:type="paragraph" w:styleId="Header">
    <w:name w:val="header"/>
    <w:basedOn w:val="Normal"/>
    <w:link w:val="HeaderChar"/>
    <w:uiPriority w:val="99"/>
    <w:unhideWhenUsed/>
    <w:rsid w:val="00FB66EF"/>
    <w:pPr>
      <w:tabs>
        <w:tab w:val="center" w:pos="4680"/>
        <w:tab w:val="right" w:pos="9360"/>
      </w:tabs>
    </w:pPr>
  </w:style>
  <w:style w:type="character" w:customStyle="1" w:styleId="HeaderChar">
    <w:name w:val="Header Char"/>
    <w:basedOn w:val="DefaultParagraphFont"/>
    <w:link w:val="Header"/>
    <w:uiPriority w:val="99"/>
    <w:rsid w:val="00FB66EF"/>
    <w:rPr>
      <w:rFonts w:ascii="Times New Roman" w:eastAsia="Times New Roman" w:hAnsi="Times New Roman" w:cs="Times New Roman"/>
      <w:sz w:val="26"/>
      <w:szCs w:val="26"/>
    </w:rPr>
  </w:style>
  <w:style w:type="paragraph" w:styleId="Footer">
    <w:name w:val="footer"/>
    <w:basedOn w:val="Normal"/>
    <w:link w:val="FooterChar"/>
    <w:uiPriority w:val="99"/>
    <w:unhideWhenUsed/>
    <w:rsid w:val="00FB66EF"/>
    <w:pPr>
      <w:tabs>
        <w:tab w:val="center" w:pos="4680"/>
        <w:tab w:val="right" w:pos="9360"/>
      </w:tabs>
    </w:pPr>
  </w:style>
  <w:style w:type="character" w:customStyle="1" w:styleId="FooterChar">
    <w:name w:val="Footer Char"/>
    <w:basedOn w:val="DefaultParagraphFont"/>
    <w:link w:val="Footer"/>
    <w:uiPriority w:val="99"/>
    <w:rsid w:val="00FB66EF"/>
    <w:rPr>
      <w:rFonts w:ascii="Times New Roman" w:eastAsia="Times New Roman" w:hAnsi="Times New Roman" w:cs="Times New Roman"/>
      <w:sz w:val="26"/>
      <w:szCs w:val="26"/>
    </w:rPr>
  </w:style>
  <w:style w:type="paragraph" w:styleId="FootnoteText">
    <w:name w:val="footnote text"/>
    <w:basedOn w:val="Normal"/>
    <w:link w:val="FootnoteTextChar"/>
    <w:uiPriority w:val="99"/>
    <w:semiHidden/>
    <w:unhideWhenUsed/>
    <w:rsid w:val="00362A05"/>
    <w:rPr>
      <w:sz w:val="20"/>
      <w:szCs w:val="20"/>
    </w:rPr>
  </w:style>
  <w:style w:type="character" w:customStyle="1" w:styleId="FootnoteTextChar">
    <w:name w:val="Footnote Text Char"/>
    <w:basedOn w:val="DefaultParagraphFont"/>
    <w:link w:val="FootnoteText"/>
    <w:uiPriority w:val="99"/>
    <w:semiHidden/>
    <w:rsid w:val="00362A0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62A05"/>
    <w:rPr>
      <w:vertAlign w:val="superscript"/>
    </w:rPr>
  </w:style>
  <w:style w:type="paragraph" w:styleId="ListParagraph">
    <w:name w:val="List Paragraph"/>
    <w:basedOn w:val="Normal"/>
    <w:uiPriority w:val="34"/>
    <w:qFormat/>
    <w:rsid w:val="00D139E5"/>
    <w:pPr>
      <w:ind w:left="720"/>
      <w:contextualSpacing/>
    </w:pPr>
  </w:style>
  <w:style w:type="table" w:styleId="TableGrid">
    <w:name w:val="Table Grid"/>
    <w:basedOn w:val="TableNormal"/>
    <w:uiPriority w:val="59"/>
    <w:rsid w:val="000D585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631321"/>
    <w:rPr>
      <w:rFonts w:ascii="TimesNewRomanPSMT" w:hAnsi="TimesNewRomanPSMT" w:hint="default"/>
      <w:b w:val="0"/>
      <w:bCs w:val="0"/>
      <w:i w:val="0"/>
      <w:iCs w:val="0"/>
      <w:color w:val="000000"/>
      <w:sz w:val="26"/>
      <w:szCs w:val="26"/>
    </w:rPr>
  </w:style>
  <w:style w:type="character" w:styleId="CommentReference">
    <w:name w:val="annotation reference"/>
    <w:rsid w:val="00FF0CE4"/>
    <w:rPr>
      <w:sz w:val="16"/>
      <w:szCs w:val="16"/>
    </w:rPr>
  </w:style>
  <w:style w:type="paragraph" w:styleId="CommentText">
    <w:name w:val="annotation text"/>
    <w:basedOn w:val="Normal"/>
    <w:link w:val="CommentTextChar"/>
    <w:rsid w:val="00FF0CE4"/>
    <w:rPr>
      <w:rFonts w:ascii="VNI-Times" w:eastAsia="SimSun" w:hAnsi="VNI-Times"/>
      <w:sz w:val="20"/>
      <w:szCs w:val="20"/>
    </w:rPr>
  </w:style>
  <w:style w:type="character" w:customStyle="1" w:styleId="CommentTextChar">
    <w:name w:val="Comment Text Char"/>
    <w:basedOn w:val="DefaultParagraphFont"/>
    <w:link w:val="CommentText"/>
    <w:rsid w:val="00FF0CE4"/>
    <w:rPr>
      <w:rFonts w:ascii="VNI-Times" w:eastAsia="SimSun" w:hAnsi="VNI-Times" w:cs="Times New Roman"/>
      <w:sz w:val="20"/>
      <w:szCs w:val="20"/>
    </w:rPr>
  </w:style>
  <w:style w:type="paragraph" w:styleId="BalloonText">
    <w:name w:val="Balloon Text"/>
    <w:basedOn w:val="Normal"/>
    <w:link w:val="BalloonTextChar"/>
    <w:uiPriority w:val="99"/>
    <w:semiHidden/>
    <w:unhideWhenUsed/>
    <w:rsid w:val="00FF0CE4"/>
    <w:rPr>
      <w:rFonts w:ascii="Tahoma" w:hAnsi="Tahoma" w:cs="Tahoma"/>
      <w:sz w:val="16"/>
      <w:szCs w:val="16"/>
    </w:rPr>
  </w:style>
  <w:style w:type="character" w:customStyle="1" w:styleId="BalloonTextChar">
    <w:name w:val="Balloon Text Char"/>
    <w:basedOn w:val="DefaultParagraphFont"/>
    <w:link w:val="BalloonText"/>
    <w:uiPriority w:val="99"/>
    <w:semiHidden/>
    <w:rsid w:val="00FF0CE4"/>
    <w:rPr>
      <w:rFonts w:ascii="Tahoma" w:eastAsia="Times New Roman" w:hAnsi="Tahoma" w:cs="Tahoma"/>
      <w:sz w:val="16"/>
      <w:szCs w:val="16"/>
    </w:rPr>
  </w:style>
  <w:style w:type="character" w:styleId="Strong">
    <w:name w:val="Strong"/>
    <w:basedOn w:val="DefaultParagraphFont"/>
    <w:uiPriority w:val="22"/>
    <w:qFormat/>
    <w:rsid w:val="00CA7F29"/>
    <w:rPr>
      <w:b/>
      <w:bCs/>
    </w:rPr>
  </w:style>
  <w:style w:type="character" w:customStyle="1" w:styleId="Heading1Char">
    <w:name w:val="Heading 1 Char"/>
    <w:basedOn w:val="DefaultParagraphFont"/>
    <w:link w:val="Heading1"/>
    <w:uiPriority w:val="9"/>
    <w:rsid w:val="00CA7F2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1806">
      <w:bodyDiv w:val="1"/>
      <w:marLeft w:val="0"/>
      <w:marRight w:val="0"/>
      <w:marTop w:val="0"/>
      <w:marBottom w:val="0"/>
      <w:divBdr>
        <w:top w:val="none" w:sz="0" w:space="0" w:color="auto"/>
        <w:left w:val="none" w:sz="0" w:space="0" w:color="auto"/>
        <w:bottom w:val="none" w:sz="0" w:space="0" w:color="auto"/>
        <w:right w:val="none" w:sz="0" w:space="0" w:color="auto"/>
      </w:divBdr>
    </w:div>
    <w:div w:id="1185023959">
      <w:bodyDiv w:val="1"/>
      <w:marLeft w:val="0"/>
      <w:marRight w:val="0"/>
      <w:marTop w:val="0"/>
      <w:marBottom w:val="0"/>
      <w:divBdr>
        <w:top w:val="none" w:sz="0" w:space="0" w:color="auto"/>
        <w:left w:val="none" w:sz="0" w:space="0" w:color="auto"/>
        <w:bottom w:val="none" w:sz="0" w:space="0" w:color="auto"/>
        <w:right w:val="none" w:sz="0" w:space="0" w:color="auto"/>
      </w:divBdr>
    </w:div>
    <w:div w:id="1445076890">
      <w:bodyDiv w:val="1"/>
      <w:marLeft w:val="0"/>
      <w:marRight w:val="0"/>
      <w:marTop w:val="0"/>
      <w:marBottom w:val="0"/>
      <w:divBdr>
        <w:top w:val="none" w:sz="0" w:space="0" w:color="auto"/>
        <w:left w:val="none" w:sz="0" w:space="0" w:color="auto"/>
        <w:bottom w:val="none" w:sz="0" w:space="0" w:color="auto"/>
        <w:right w:val="none" w:sz="0" w:space="0" w:color="auto"/>
      </w:divBdr>
    </w:div>
    <w:div w:id="16543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5A154-AE4E-4718-9651-29A272F26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vtbinh.vpubnd</dc:creator>
  <cp:lastModifiedBy>User</cp:lastModifiedBy>
  <cp:revision>5</cp:revision>
  <cp:lastPrinted>2022-06-23T01:49:00Z</cp:lastPrinted>
  <dcterms:created xsi:type="dcterms:W3CDTF">2025-11-27T06:53:00Z</dcterms:created>
  <dcterms:modified xsi:type="dcterms:W3CDTF">2025-11-27T06:57:00Z</dcterms:modified>
</cp:coreProperties>
</file>